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3954" w14:textId="77777777" w:rsidR="0085555A" w:rsidRDefault="00691003">
      <w:r>
        <w:rPr>
          <w:sz w:val="32"/>
          <w:szCs w:val="32"/>
          <w:shd w:val="clear" w:color="auto" w:fill="FFFF00"/>
        </w:rPr>
        <w:t>Audit Repor</w:t>
      </w:r>
      <w:r w:rsidR="00BD11C2">
        <w:rPr>
          <w:sz w:val="32"/>
          <w:szCs w:val="32"/>
          <w:shd w:val="clear" w:color="auto" w:fill="FFFF00"/>
        </w:rPr>
        <w:t>t for Ashley Green Parish Council</w:t>
      </w:r>
      <w:r w:rsidR="00BD11C2">
        <w:rPr>
          <w:sz w:val="32"/>
          <w:szCs w:val="32"/>
          <w:shd w:val="clear" w:color="auto" w:fill="FFFF00"/>
        </w:rPr>
        <w:tab/>
      </w:r>
      <w:r w:rsidR="00BD11C2">
        <w:rPr>
          <w:sz w:val="32"/>
          <w:szCs w:val="32"/>
          <w:shd w:val="clear" w:color="auto" w:fill="FFFF00"/>
        </w:rPr>
        <w:tab/>
        <w:t>12</w:t>
      </w:r>
      <w:r>
        <w:rPr>
          <w:sz w:val="32"/>
          <w:szCs w:val="32"/>
          <w:shd w:val="clear" w:color="auto" w:fill="FFFF00"/>
        </w:rPr>
        <w:t>/05</w:t>
      </w:r>
      <w:r w:rsidR="007A0240">
        <w:rPr>
          <w:sz w:val="32"/>
          <w:szCs w:val="32"/>
          <w:shd w:val="clear" w:color="auto" w:fill="FFFF00"/>
        </w:rPr>
        <w:t>/2022</w:t>
      </w:r>
    </w:p>
    <w:p w14:paraId="0392FDCC" w14:textId="77777777" w:rsidR="0085555A" w:rsidRDefault="0085555A">
      <w:pPr>
        <w:rPr>
          <w:sz w:val="24"/>
          <w:szCs w:val="24"/>
        </w:rPr>
      </w:pPr>
    </w:p>
    <w:p w14:paraId="391F2A04" w14:textId="77777777" w:rsidR="0085555A" w:rsidRDefault="007A0240">
      <w:pPr>
        <w:rPr>
          <w:sz w:val="24"/>
          <w:szCs w:val="24"/>
        </w:rPr>
      </w:pPr>
      <w:r>
        <w:rPr>
          <w:sz w:val="24"/>
          <w:szCs w:val="24"/>
        </w:rPr>
        <w:t>Audit report for the year, 1 April 2021 – 31 March 2022</w:t>
      </w:r>
    </w:p>
    <w:p w14:paraId="7B9BAA0D" w14:textId="77777777" w:rsidR="0085555A" w:rsidRDefault="007A0240">
      <w:pPr>
        <w:rPr>
          <w:sz w:val="24"/>
          <w:szCs w:val="24"/>
        </w:rPr>
      </w:pPr>
      <w:r>
        <w:rPr>
          <w:sz w:val="24"/>
          <w:szCs w:val="24"/>
        </w:rPr>
        <w:t xml:space="preserve">Undertaken by Mrs </w:t>
      </w:r>
      <w:r w:rsidR="00BD11C2">
        <w:rPr>
          <w:sz w:val="24"/>
          <w:szCs w:val="24"/>
        </w:rPr>
        <w:t>Fiona Lippmann CILCA on 11</w:t>
      </w:r>
      <w:r w:rsidR="00691003">
        <w:rPr>
          <w:sz w:val="24"/>
          <w:szCs w:val="24"/>
        </w:rPr>
        <w:t xml:space="preserve"> May 2022</w:t>
      </w:r>
    </w:p>
    <w:p w14:paraId="1DD7A352" w14:textId="77777777" w:rsidR="0085555A" w:rsidRDefault="0085555A">
      <w:pPr>
        <w:rPr>
          <w:sz w:val="24"/>
          <w:szCs w:val="24"/>
        </w:rPr>
      </w:pPr>
    </w:p>
    <w:p w14:paraId="74A13828" w14:textId="77777777" w:rsidR="0085555A" w:rsidRDefault="007A0240">
      <w:pPr>
        <w:rPr>
          <w:sz w:val="24"/>
          <w:szCs w:val="24"/>
        </w:rPr>
      </w:pPr>
      <w:r>
        <w:rPr>
          <w:sz w:val="24"/>
          <w:szCs w:val="24"/>
        </w:rPr>
        <w:t>An internal audit has been undertaken to review the effectiveness of the Parish council.  I am satisfied that:-</w:t>
      </w:r>
    </w:p>
    <w:p w14:paraId="67F45FA6" w14:textId="77777777" w:rsidR="0085555A" w:rsidRDefault="007A02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safe and efficient arrangements to safeguard public money are in place.  This has been done by the following:-</w:t>
      </w:r>
    </w:p>
    <w:p w14:paraId="25064CBB" w14:textId="77777777" w:rsidR="0085555A" w:rsidRDefault="007A02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Review of the controls (Standing Orders and Financial Regulations)</w:t>
      </w:r>
    </w:p>
    <w:p w14:paraId="7DBA6B36" w14:textId="77777777" w:rsidR="0085555A" w:rsidRDefault="007A02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Policies and Procedures</w:t>
      </w:r>
    </w:p>
    <w:p w14:paraId="73AFE92E" w14:textId="77777777" w:rsidR="0085555A" w:rsidRDefault="007A02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Liabilities</w:t>
      </w:r>
    </w:p>
    <w:p w14:paraId="3E917F93" w14:textId="77777777" w:rsidR="0085555A" w:rsidRDefault="007A02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Debtors </w:t>
      </w:r>
    </w:p>
    <w:p w14:paraId="6ED7F999" w14:textId="77777777" w:rsidR="0085555A" w:rsidRDefault="007A02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VAT</w:t>
      </w:r>
    </w:p>
    <w:p w14:paraId="6E8F628F" w14:textId="77777777" w:rsidR="0085555A" w:rsidRDefault="007A02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PAYE</w:t>
      </w:r>
    </w:p>
    <w:p w14:paraId="0DC4EB15" w14:textId="77777777" w:rsidR="0085555A" w:rsidRDefault="007A024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NI</w:t>
      </w:r>
    </w:p>
    <w:p w14:paraId="567B4418" w14:textId="77777777" w:rsidR="0085555A" w:rsidRDefault="007A02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I have ensured that the Council has acted within its powers</w:t>
      </w:r>
    </w:p>
    <w:p w14:paraId="51F020CA" w14:textId="77777777" w:rsidR="0085555A" w:rsidRDefault="007A02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Exercise of Public Rights has been undertaken</w:t>
      </w:r>
    </w:p>
    <w:p w14:paraId="0426B795" w14:textId="77777777" w:rsidR="0085555A" w:rsidRDefault="007A02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Evaluated the effectiveness of the Risk Management, control and governance processes using the internal auditing standards and guidance</w:t>
      </w:r>
    </w:p>
    <w:p w14:paraId="5C5D8C92" w14:textId="77777777" w:rsidR="0085555A" w:rsidRDefault="007A02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Reviewed all other systems.</w:t>
      </w:r>
    </w:p>
    <w:p w14:paraId="0BE694C9" w14:textId="77777777" w:rsidR="0085555A" w:rsidRDefault="007A0240">
      <w:pPr>
        <w:rPr>
          <w:sz w:val="24"/>
          <w:szCs w:val="24"/>
        </w:rPr>
      </w:pPr>
      <w:r>
        <w:rPr>
          <w:sz w:val="24"/>
          <w:szCs w:val="24"/>
        </w:rPr>
        <w:t xml:space="preserve">Notes for </w:t>
      </w:r>
      <w:proofErr w:type="gramStart"/>
      <w:r>
        <w:rPr>
          <w:sz w:val="24"/>
          <w:szCs w:val="24"/>
        </w:rPr>
        <w:t>consideration:-</w:t>
      </w:r>
      <w:proofErr w:type="gramEnd"/>
      <w:r>
        <w:rPr>
          <w:sz w:val="24"/>
          <w:szCs w:val="24"/>
        </w:rPr>
        <w:t xml:space="preserve">  There were no further considerations</w:t>
      </w:r>
    </w:p>
    <w:p w14:paraId="27E68B08" w14:textId="77777777" w:rsidR="0085555A" w:rsidRDefault="0085555A">
      <w:pPr>
        <w:rPr>
          <w:sz w:val="40"/>
          <w:szCs w:val="40"/>
        </w:rPr>
      </w:pPr>
    </w:p>
    <w:p w14:paraId="52708B98" w14:textId="77777777" w:rsidR="0085555A" w:rsidRDefault="007A0240">
      <w:pPr>
        <w:rPr>
          <w:rFonts w:ascii="Rastanty Cortez" w:hAnsi="Rastanty Cortez"/>
          <w:b/>
          <w:bCs/>
          <w:i/>
          <w:iCs/>
          <w:sz w:val="72"/>
          <w:szCs w:val="72"/>
        </w:rPr>
      </w:pPr>
      <w:r>
        <w:rPr>
          <w:rFonts w:ascii="Rastanty Cortez" w:hAnsi="Rastanty Cortez"/>
          <w:b/>
          <w:bCs/>
          <w:i/>
          <w:iCs/>
          <w:sz w:val="72"/>
          <w:szCs w:val="72"/>
        </w:rPr>
        <w:t>Fiona Lippmann</w:t>
      </w:r>
    </w:p>
    <w:p w14:paraId="42A83051" w14:textId="77777777" w:rsidR="0085555A" w:rsidRDefault="007A0240">
      <w:pPr>
        <w:tabs>
          <w:tab w:val="left" w:pos="7020"/>
        </w:tabs>
      </w:pPr>
      <w:r>
        <w:rPr>
          <w:rFonts w:cs="Calibri"/>
          <w:sz w:val="24"/>
          <w:szCs w:val="24"/>
        </w:rPr>
        <w:t>Mrs Fiona Lippmann CILCA</w:t>
      </w:r>
      <w:r>
        <w:rPr>
          <w:rFonts w:ascii="Rastanty Cortez" w:hAnsi="Rastanty Cortez"/>
          <w:sz w:val="40"/>
          <w:szCs w:val="40"/>
        </w:rPr>
        <w:tab/>
      </w:r>
    </w:p>
    <w:p w14:paraId="4952750F" w14:textId="77777777" w:rsidR="0085555A" w:rsidRDefault="0085555A">
      <w:pPr>
        <w:tabs>
          <w:tab w:val="left" w:pos="7020"/>
        </w:tabs>
        <w:rPr>
          <w:rFonts w:ascii="Rastanty Cortez" w:hAnsi="Rastanty Cortez"/>
          <w:sz w:val="40"/>
          <w:szCs w:val="40"/>
        </w:rPr>
      </w:pPr>
    </w:p>
    <w:sectPr w:rsidR="0085555A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4821B" w14:textId="77777777" w:rsidR="003E5FB0" w:rsidRDefault="003E5FB0">
      <w:pPr>
        <w:spacing w:before="0" w:after="0" w:line="240" w:lineRule="auto"/>
      </w:pPr>
      <w:r>
        <w:separator/>
      </w:r>
    </w:p>
  </w:endnote>
  <w:endnote w:type="continuationSeparator" w:id="0">
    <w:p w14:paraId="0D70E662" w14:textId="77777777" w:rsidR="003E5FB0" w:rsidRDefault="003E5FB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astanty Cortez">
    <w:charset w:val="00"/>
    <w:family w:val="auto"/>
    <w:pitch w:val="variable"/>
    <w:sig w:usb0="80000027" w:usb1="1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1F82B" w14:textId="77777777" w:rsidR="003E5FB0" w:rsidRDefault="003E5FB0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64DD0B" w14:textId="77777777" w:rsidR="003E5FB0" w:rsidRDefault="003E5FB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4B42"/>
    <w:multiLevelType w:val="multilevel"/>
    <w:tmpl w:val="CF884D2E"/>
    <w:lvl w:ilvl="0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EA60B15"/>
    <w:multiLevelType w:val="multilevel"/>
    <w:tmpl w:val="AF94710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379359512">
    <w:abstractNumId w:val="1"/>
  </w:num>
  <w:num w:numId="2" w16cid:durableId="17866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5A"/>
    <w:rsid w:val="003E5FB0"/>
    <w:rsid w:val="00595E3A"/>
    <w:rsid w:val="00691003"/>
    <w:rsid w:val="007A0240"/>
    <w:rsid w:val="0085555A"/>
    <w:rsid w:val="00877D16"/>
    <w:rsid w:val="009E47B9"/>
    <w:rsid w:val="00BD11C2"/>
    <w:rsid w:val="00E02CE8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6AADE"/>
  <w15:docId w15:val="{CC4362E4-17E6-4A45-8CCE-97B24D29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>
      <w:pPr>
        <w:autoSpaceDN w:val="0"/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pPr>
      <w:pBdr>
        <w:top w:val="single" w:sz="24" w:space="0" w:color="D9E2F3"/>
        <w:left w:val="single" w:sz="24" w:space="0" w:color="D9E2F3"/>
        <w:bottom w:val="single" w:sz="24" w:space="0" w:color="D9E2F3"/>
        <w:right w:val="single" w:sz="24" w:space="0" w:color="D9E2F3"/>
      </w:pBdr>
      <w:shd w:val="clear" w:color="auto" w:fill="D9E2F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pPr>
      <w:pBdr>
        <w:top w:val="single" w:sz="6" w:space="2" w:color="4472C4"/>
      </w:pBdr>
      <w:spacing w:before="300" w:after="0"/>
      <w:outlineLvl w:val="2"/>
    </w:pPr>
    <w:rPr>
      <w:caps/>
      <w:color w:val="1F3763"/>
      <w:spacing w:val="15"/>
    </w:rPr>
  </w:style>
  <w:style w:type="paragraph" w:styleId="Heading4">
    <w:name w:val="heading 4"/>
    <w:basedOn w:val="Normal"/>
    <w:next w:val="Normal"/>
    <w:pPr>
      <w:pBdr>
        <w:top w:val="dotted" w:sz="6" w:space="2" w:color="4472C4"/>
      </w:pBdr>
      <w:spacing w:before="200" w:after="0"/>
      <w:outlineLvl w:val="3"/>
    </w:pPr>
    <w:rPr>
      <w:caps/>
      <w:color w:val="2F5496"/>
      <w:spacing w:val="10"/>
    </w:rPr>
  </w:style>
  <w:style w:type="paragraph" w:styleId="Heading5">
    <w:name w:val="heading 5"/>
    <w:basedOn w:val="Normal"/>
    <w:next w:val="Normal"/>
    <w:pPr>
      <w:pBdr>
        <w:bottom w:val="single" w:sz="6" w:space="1" w:color="4472C4"/>
      </w:pBdr>
      <w:spacing w:before="200" w:after="0"/>
      <w:outlineLvl w:val="4"/>
    </w:pPr>
    <w:rPr>
      <w:caps/>
      <w:color w:val="2F5496"/>
      <w:spacing w:val="10"/>
    </w:rPr>
  </w:style>
  <w:style w:type="paragraph" w:styleId="Heading6">
    <w:name w:val="heading 6"/>
    <w:basedOn w:val="Normal"/>
    <w:next w:val="Normal"/>
    <w:pPr>
      <w:pBdr>
        <w:bottom w:val="dotted" w:sz="6" w:space="1" w:color="4472C4"/>
      </w:pBdr>
      <w:spacing w:before="200" w:after="0"/>
      <w:outlineLvl w:val="5"/>
    </w:pPr>
    <w:rPr>
      <w:caps/>
      <w:color w:val="2F5496"/>
      <w:spacing w:val="10"/>
    </w:rPr>
  </w:style>
  <w:style w:type="paragraph" w:styleId="Heading7">
    <w:name w:val="heading 7"/>
    <w:basedOn w:val="Normal"/>
    <w:next w:val="Normal"/>
    <w:pPr>
      <w:spacing w:before="200" w:after="0"/>
      <w:outlineLvl w:val="6"/>
    </w:pPr>
    <w:rPr>
      <w:caps/>
      <w:color w:val="2F5496"/>
      <w:spacing w:val="10"/>
    </w:rPr>
  </w:style>
  <w:style w:type="paragraph" w:styleId="Heading8">
    <w:name w:val="heading 8"/>
    <w:basedOn w:val="Normal"/>
    <w:next w:val="Normal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caps/>
      <w:color w:val="FFFFFF"/>
      <w:spacing w:val="15"/>
      <w:sz w:val="22"/>
      <w:szCs w:val="22"/>
      <w:shd w:val="clear" w:color="auto" w:fill="4472C4"/>
    </w:rPr>
  </w:style>
  <w:style w:type="character" w:customStyle="1" w:styleId="Heading2Char">
    <w:name w:val="Heading 2 Char"/>
    <w:basedOn w:val="DefaultParagraphFont"/>
    <w:rPr>
      <w:caps/>
      <w:spacing w:val="15"/>
      <w:shd w:val="clear" w:color="auto" w:fill="D9E2F3"/>
    </w:rPr>
  </w:style>
  <w:style w:type="character" w:customStyle="1" w:styleId="Heading3Char">
    <w:name w:val="Heading 3 Char"/>
    <w:basedOn w:val="DefaultParagraphFont"/>
    <w:rPr>
      <w:caps/>
      <w:color w:val="1F3763"/>
      <w:spacing w:val="15"/>
    </w:rPr>
  </w:style>
  <w:style w:type="character" w:customStyle="1" w:styleId="Heading4Char">
    <w:name w:val="Heading 4 Char"/>
    <w:basedOn w:val="DefaultParagraphFont"/>
    <w:rPr>
      <w:caps/>
      <w:color w:val="2F5496"/>
      <w:spacing w:val="10"/>
    </w:rPr>
  </w:style>
  <w:style w:type="character" w:customStyle="1" w:styleId="Heading5Char">
    <w:name w:val="Heading 5 Char"/>
    <w:basedOn w:val="DefaultParagraphFont"/>
    <w:rPr>
      <w:caps/>
      <w:color w:val="2F5496"/>
      <w:spacing w:val="10"/>
    </w:rPr>
  </w:style>
  <w:style w:type="character" w:customStyle="1" w:styleId="Heading6Char">
    <w:name w:val="Heading 6 Char"/>
    <w:basedOn w:val="DefaultParagraphFont"/>
    <w:rPr>
      <w:caps/>
      <w:color w:val="2F5496"/>
      <w:spacing w:val="10"/>
    </w:rPr>
  </w:style>
  <w:style w:type="character" w:customStyle="1" w:styleId="Heading7Char">
    <w:name w:val="Heading 7 Char"/>
    <w:basedOn w:val="DefaultParagraphFont"/>
    <w:rPr>
      <w:caps/>
      <w:color w:val="2F5496"/>
      <w:spacing w:val="10"/>
    </w:rPr>
  </w:style>
  <w:style w:type="character" w:customStyle="1" w:styleId="Heading8Char">
    <w:name w:val="Heading 8 Char"/>
    <w:basedOn w:val="DefaultParagraphFont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rPr>
      <w:b/>
      <w:bCs/>
      <w:color w:val="2F5496"/>
      <w:sz w:val="16"/>
      <w:szCs w:val="16"/>
    </w:rPr>
  </w:style>
  <w:style w:type="paragraph" w:styleId="Title">
    <w:name w:val="Title"/>
    <w:basedOn w:val="Normal"/>
    <w:next w:val="Normal"/>
    <w:pPr>
      <w:spacing w:before="0" w:after="0"/>
    </w:pPr>
    <w:rPr>
      <w:rFonts w:ascii="Calibri Light" w:hAnsi="Calibri Light"/>
      <w:caps/>
      <w:color w:val="4472C4"/>
      <w:spacing w:val="10"/>
      <w:sz w:val="52"/>
      <w:szCs w:val="52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caps/>
      <w:color w:val="4472C4"/>
      <w:spacing w:val="10"/>
      <w:sz w:val="52"/>
      <w:szCs w:val="52"/>
    </w:rPr>
  </w:style>
  <w:style w:type="paragraph" w:styleId="Subtitle">
    <w:name w:val="Subtitle"/>
    <w:basedOn w:val="Normal"/>
    <w:next w:val="Normal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ubtitleChar">
    <w:name w:val="Subtitle Char"/>
    <w:basedOn w:val="DefaultParagraphFont"/>
    <w:rPr>
      <w:caps/>
      <w:color w:val="595959"/>
      <w:spacing w:val="10"/>
      <w:sz w:val="21"/>
      <w:szCs w:val="21"/>
    </w:rPr>
  </w:style>
  <w:style w:type="character" w:styleId="Strong">
    <w:name w:val="Strong"/>
    <w:rPr>
      <w:b/>
      <w:bCs/>
    </w:rPr>
  </w:style>
  <w:style w:type="character" w:styleId="Emphasis">
    <w:name w:val="Emphasis"/>
    <w:rPr>
      <w:caps/>
      <w:color w:val="1F3763"/>
      <w:spacing w:val="5"/>
    </w:rPr>
  </w:style>
  <w:style w:type="paragraph" w:styleId="NoSpacing">
    <w:name w:val="No Spacing"/>
    <w:pPr>
      <w:suppressAutoHyphens/>
      <w:spacing w:after="0" w:line="240" w:lineRule="auto"/>
    </w:pPr>
  </w:style>
  <w:style w:type="paragraph" w:styleId="Quote">
    <w:name w:val="Quote"/>
    <w:basedOn w:val="Normal"/>
    <w:next w:val="Normal"/>
    <w:rPr>
      <w:i/>
      <w:iCs/>
      <w:sz w:val="24"/>
      <w:szCs w:val="24"/>
    </w:rPr>
  </w:style>
  <w:style w:type="character" w:customStyle="1" w:styleId="QuoteChar">
    <w:name w:val="Quote Char"/>
    <w:basedOn w:val="DefaultParagraphFont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pPr>
      <w:spacing w:before="240" w:after="240" w:line="240" w:lineRule="auto"/>
      <w:ind w:left="1080" w:right="1080"/>
      <w:jc w:val="center"/>
    </w:pPr>
    <w:rPr>
      <w:color w:val="4472C4"/>
      <w:sz w:val="24"/>
      <w:szCs w:val="24"/>
    </w:rPr>
  </w:style>
  <w:style w:type="character" w:customStyle="1" w:styleId="IntenseQuoteChar">
    <w:name w:val="Intense Quote Char"/>
    <w:basedOn w:val="DefaultParagraphFont"/>
    <w:rPr>
      <w:color w:val="4472C4"/>
      <w:sz w:val="24"/>
      <w:szCs w:val="24"/>
    </w:rPr>
  </w:style>
  <w:style w:type="character" w:styleId="SubtleEmphasis">
    <w:name w:val="Subtle Emphasis"/>
    <w:rPr>
      <w:i/>
      <w:iCs/>
      <w:color w:val="1F3763"/>
    </w:rPr>
  </w:style>
  <w:style w:type="character" w:styleId="IntenseEmphasis">
    <w:name w:val="Intense Emphasis"/>
    <w:rPr>
      <w:b/>
      <w:bCs/>
      <w:caps/>
      <w:color w:val="1F3763"/>
      <w:spacing w:val="10"/>
    </w:rPr>
  </w:style>
  <w:style w:type="character" w:styleId="SubtleReference">
    <w:name w:val="Subtle Reference"/>
    <w:rPr>
      <w:b/>
      <w:bCs/>
      <w:color w:val="4472C4"/>
    </w:rPr>
  </w:style>
  <w:style w:type="character" w:styleId="IntenseReference">
    <w:name w:val="Intense Reference"/>
    <w:rPr>
      <w:b/>
      <w:bCs/>
      <w:i/>
      <w:iCs/>
      <w:caps/>
      <w:color w:val="4472C4"/>
    </w:rPr>
  </w:style>
  <w:style w:type="character" w:styleId="BookTitle">
    <w:name w:val="Book Titl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Lippmann</dc:creator>
  <cp:lastModifiedBy>Jasper Buckle [Pupil]</cp:lastModifiedBy>
  <cp:revision>2</cp:revision>
  <cp:lastPrinted>2022-04-28T09:09:00Z</cp:lastPrinted>
  <dcterms:created xsi:type="dcterms:W3CDTF">2022-06-09T08:10:00Z</dcterms:created>
  <dcterms:modified xsi:type="dcterms:W3CDTF">2022-06-09T08:10:00Z</dcterms:modified>
</cp:coreProperties>
</file>