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0DDCD" w14:textId="69169ADC" w:rsidR="004E658C" w:rsidRPr="00403F85" w:rsidRDefault="00FC0F7E" w:rsidP="0010245B">
      <w:pPr>
        <w:pStyle w:val="Standard"/>
        <w:jc w:val="center"/>
        <w:rPr>
          <w:rFonts w:ascii="Arial" w:hAnsi="Arial"/>
          <w:b/>
          <w:bCs/>
          <w:sz w:val="30"/>
          <w:szCs w:val="36"/>
          <w:u w:val="single"/>
        </w:rPr>
      </w:pPr>
      <w:r w:rsidRPr="00403F85">
        <w:rPr>
          <w:rFonts w:ascii="Arial" w:hAnsi="Arial"/>
          <w:b/>
          <w:bCs/>
          <w:sz w:val="30"/>
          <w:szCs w:val="36"/>
          <w:u w:val="single"/>
        </w:rPr>
        <w:t xml:space="preserve">MINUTES OF A MEETING OF ASHLEY GREEN PARISH COUNCIL HELD ON </w:t>
      </w:r>
      <w:r w:rsidR="00C958A9">
        <w:rPr>
          <w:rFonts w:ascii="Arial" w:hAnsi="Arial"/>
          <w:b/>
          <w:bCs/>
          <w:sz w:val="30"/>
          <w:szCs w:val="36"/>
          <w:u w:val="single"/>
        </w:rPr>
        <w:t>18</w:t>
      </w:r>
      <w:r w:rsidR="00C958A9" w:rsidRPr="00C958A9">
        <w:rPr>
          <w:rFonts w:ascii="Arial" w:hAnsi="Arial"/>
          <w:b/>
          <w:bCs/>
          <w:sz w:val="30"/>
          <w:szCs w:val="36"/>
          <w:u w:val="single"/>
          <w:vertAlign w:val="superscript"/>
        </w:rPr>
        <w:t>th</w:t>
      </w:r>
      <w:r w:rsidR="00C958A9">
        <w:rPr>
          <w:rFonts w:ascii="Arial" w:hAnsi="Arial"/>
          <w:b/>
          <w:bCs/>
          <w:sz w:val="30"/>
          <w:szCs w:val="36"/>
          <w:u w:val="single"/>
        </w:rPr>
        <w:t xml:space="preserve"> November</w:t>
      </w:r>
      <w:r w:rsidR="00450C3A" w:rsidRPr="00403F85">
        <w:rPr>
          <w:rFonts w:ascii="Arial" w:hAnsi="Arial"/>
          <w:b/>
          <w:bCs/>
          <w:sz w:val="30"/>
          <w:szCs w:val="36"/>
          <w:u w:val="single"/>
        </w:rPr>
        <w:t xml:space="preserve"> 2020</w:t>
      </w:r>
    </w:p>
    <w:p w14:paraId="17C42614" w14:textId="4D8DCC65" w:rsidR="00BF0FE6" w:rsidRPr="00403F85" w:rsidRDefault="00501F70" w:rsidP="00FC0F7E">
      <w:pPr>
        <w:jc w:val="center"/>
        <w:rPr>
          <w:rFonts w:ascii="Arial" w:hAnsi="Arial" w:cs="Arial"/>
          <w:b/>
          <w:bCs/>
          <w:sz w:val="24"/>
        </w:rPr>
      </w:pPr>
      <w:r w:rsidRPr="00403F85">
        <w:rPr>
          <w:rFonts w:ascii="Arial" w:hAnsi="Arial" w:cs="Arial"/>
          <w:b/>
          <w:bCs/>
          <w:sz w:val="24"/>
        </w:rPr>
        <w:t>ONLINE VIA ZOOM</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233FD2C0"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Watts (Vice Chairman)(RW),</w:t>
      </w:r>
      <w:r>
        <w:rPr>
          <w:rFonts w:ascii="Arial" w:hAnsi="Arial"/>
        </w:rPr>
        <w:t xml:space="preserve"> </w:t>
      </w:r>
      <w:r w:rsidR="00152F0F">
        <w:rPr>
          <w:rFonts w:ascii="Arial" w:hAnsi="Arial"/>
        </w:rPr>
        <w:t xml:space="preserve">Broschomb (MB), </w:t>
      </w:r>
    </w:p>
    <w:p w14:paraId="431C0FAD" w14:textId="1AEBF21D" w:rsidR="0003552D" w:rsidRDefault="00FC0F7E" w:rsidP="006E1E39">
      <w:pPr>
        <w:pStyle w:val="TableContents"/>
        <w:rPr>
          <w:rFonts w:ascii="Arial" w:hAnsi="Arial"/>
        </w:rPr>
      </w:pPr>
      <w:r>
        <w:rPr>
          <w:rFonts w:ascii="Arial" w:hAnsi="Arial"/>
        </w:rPr>
        <w:t xml:space="preserve">Clerk: </w:t>
      </w:r>
      <w:r>
        <w:rPr>
          <w:rFonts w:ascii="Arial" w:hAnsi="Arial"/>
        </w:rPr>
        <w:tab/>
        <w:t>Nicky Buckle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0A31B383" w:rsidR="00FC0F7E" w:rsidRDefault="001A14BD" w:rsidP="00FC0F7E">
      <w:pPr>
        <w:pStyle w:val="TableContents"/>
        <w:rPr>
          <w:rFonts w:ascii="Arial" w:hAnsi="Arial"/>
        </w:rPr>
      </w:pPr>
      <w:r>
        <w:rPr>
          <w:rFonts w:ascii="Arial" w:hAnsi="Arial"/>
        </w:rPr>
        <w:t>Councillor</w:t>
      </w:r>
      <w:r w:rsidR="00730C0B">
        <w:rPr>
          <w:rFonts w:ascii="Arial" w:hAnsi="Arial"/>
        </w:rPr>
        <w:t>:</w:t>
      </w:r>
      <w:r w:rsidR="00501F70">
        <w:rPr>
          <w:rFonts w:ascii="Arial" w:hAnsi="Arial"/>
        </w:rPr>
        <w:t>Trickett (JT)</w:t>
      </w:r>
      <w:r w:rsidR="00D31199">
        <w:rPr>
          <w:rFonts w:ascii="Arial" w:hAnsi="Arial"/>
        </w:rPr>
        <w:t>, Woodhouse (CW)</w:t>
      </w:r>
    </w:p>
    <w:p w14:paraId="3446098E" w14:textId="77777777" w:rsidR="00B17B87" w:rsidRDefault="00730C0B" w:rsidP="00501F70">
      <w:pPr>
        <w:pStyle w:val="TableContents"/>
        <w:rPr>
          <w:rFonts w:ascii="Arial" w:hAnsi="Arial"/>
        </w:rPr>
      </w:pPr>
      <w:r>
        <w:rPr>
          <w:rFonts w:ascii="Arial" w:hAnsi="Arial"/>
        </w:rPr>
        <w:t>Bucks Councillor: Andrew Garth (AG):</w:t>
      </w:r>
      <w:r w:rsidR="00B17B87">
        <w:rPr>
          <w:rFonts w:ascii="Arial" w:hAnsi="Arial"/>
          <w:b/>
          <w:bCs/>
        </w:rPr>
        <w:t xml:space="preserve">, </w:t>
      </w:r>
      <w:r w:rsidR="00B17B87">
        <w:rPr>
          <w:rFonts w:ascii="Arial" w:hAnsi="Arial"/>
        </w:rPr>
        <w:t>Mark Shaw (MS),</w:t>
      </w:r>
    </w:p>
    <w:p w14:paraId="497914D6" w14:textId="49BEB582" w:rsidR="00501F70" w:rsidRDefault="00501F70" w:rsidP="00501F70">
      <w:pPr>
        <w:pStyle w:val="TableContents"/>
        <w:rPr>
          <w:rFonts w:ascii="Arial" w:hAnsi="Arial"/>
        </w:rPr>
      </w:pPr>
      <w:r>
        <w:rPr>
          <w:rFonts w:ascii="Arial" w:hAnsi="Arial"/>
        </w:rPr>
        <w:t>Warden: John Hollylee</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0494"/>
      </w:tblGrid>
      <w:tr w:rsidR="00B84574" w14:paraId="69C8B6CE" w14:textId="37F38BB5" w:rsidTr="001D3D0A">
        <w:tc>
          <w:tcPr>
            <w:tcW w:w="8505" w:type="dxa"/>
          </w:tcPr>
          <w:p w14:paraId="51CAE65B" w14:textId="5B30F923"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20.</w:t>
            </w:r>
            <w:r w:rsidR="00C958A9">
              <w:rPr>
                <w:rFonts w:asciiTheme="minorHAnsi" w:hAnsiTheme="minorHAnsi" w:cstheme="minorHAnsi"/>
                <w:b/>
                <w:sz w:val="28"/>
              </w:rPr>
              <w:t>11</w:t>
            </w:r>
            <w:r w:rsidR="00B17B87">
              <w:rPr>
                <w:rFonts w:asciiTheme="minorHAnsi" w:hAnsiTheme="minorHAnsi" w:cstheme="minorHAnsi"/>
                <w:b/>
                <w:sz w:val="28"/>
              </w:rPr>
              <w:t>.</w:t>
            </w:r>
            <w:r w:rsidR="00C958A9">
              <w:rPr>
                <w:rFonts w:asciiTheme="minorHAnsi" w:hAnsiTheme="minorHAnsi" w:cstheme="minorHAnsi"/>
                <w:b/>
                <w:sz w:val="28"/>
              </w:rPr>
              <w:t>61</w:t>
            </w:r>
            <w:r w:rsidR="000D779B">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70BEE532" w:rsidR="00B84574" w:rsidRDefault="00B84574" w:rsidP="00403F85">
            <w:pPr>
              <w:pStyle w:val="TableContents"/>
              <w:tabs>
                <w:tab w:val="left" w:pos="6630"/>
              </w:tabs>
              <w:ind w:right="-3566"/>
              <w:rPr>
                <w:rFonts w:ascii="Arial" w:hAnsi="Arial"/>
              </w:rPr>
            </w:pPr>
            <w:r>
              <w:rPr>
                <w:rFonts w:ascii="Arial" w:hAnsi="Arial"/>
              </w:rPr>
              <w:t>The Chairman welcomed everyone present to the meeting</w:t>
            </w:r>
            <w:r w:rsidR="00C901BA">
              <w:rPr>
                <w:rFonts w:ascii="Arial" w:hAnsi="Arial"/>
              </w:rPr>
              <w:t>.</w:t>
            </w:r>
            <w:r w:rsidR="00403F85">
              <w:rPr>
                <w:rFonts w:ascii="Arial" w:hAnsi="Arial"/>
              </w:rPr>
              <w:tab/>
            </w:r>
          </w:p>
          <w:p w14:paraId="76D84BF1" w14:textId="62E64DB1" w:rsidR="00B84574" w:rsidRDefault="00B84574" w:rsidP="007C3DC2">
            <w:pPr>
              <w:pStyle w:val="TableContents"/>
              <w:tabs>
                <w:tab w:val="left" w:pos="7513"/>
              </w:tabs>
              <w:ind w:right="-3566"/>
              <w:rPr>
                <w:rFonts w:ascii="Arial" w:hAnsi="Arial"/>
              </w:rPr>
            </w:pPr>
          </w:p>
          <w:p w14:paraId="6254C3D2" w14:textId="40C9720B" w:rsidR="0003552D"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20.</w:t>
            </w:r>
            <w:r w:rsidR="001041C9">
              <w:rPr>
                <w:rFonts w:asciiTheme="minorHAnsi" w:hAnsiTheme="minorHAnsi" w:cstheme="minorHAnsi"/>
                <w:b/>
                <w:sz w:val="28"/>
              </w:rPr>
              <w:t>11</w:t>
            </w:r>
            <w:r>
              <w:rPr>
                <w:rFonts w:asciiTheme="minorHAnsi" w:hAnsiTheme="minorHAnsi" w:cstheme="minorHAnsi"/>
                <w:b/>
                <w:sz w:val="28"/>
              </w:rPr>
              <w:t>.</w:t>
            </w:r>
            <w:r w:rsidR="001041C9">
              <w:rPr>
                <w:rFonts w:asciiTheme="minorHAnsi" w:hAnsiTheme="minorHAnsi" w:cstheme="minorHAnsi"/>
                <w:b/>
                <w:sz w:val="28"/>
              </w:rPr>
              <w:t>62</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w:t>
            </w:r>
            <w:r w:rsidR="0003552D">
              <w:rPr>
                <w:rFonts w:asciiTheme="minorHAnsi" w:hAnsiTheme="minorHAnsi" w:cstheme="minorHAnsi"/>
                <w:b/>
                <w:sz w:val="28"/>
              </w:rPr>
              <w:t>c</w:t>
            </w:r>
          </w:p>
          <w:p w14:paraId="4166E062" w14:textId="372B8A59" w:rsidR="0003552D" w:rsidRDefault="001041C9" w:rsidP="001D3D0A">
            <w:pPr>
              <w:pStyle w:val="TableContents"/>
              <w:ind w:right="36"/>
              <w:rPr>
                <w:rFonts w:ascii="Arial" w:hAnsi="Arial"/>
              </w:rPr>
            </w:pPr>
            <w:r>
              <w:rPr>
                <w:rFonts w:ascii="Arial" w:hAnsi="Arial"/>
              </w:rPr>
              <w:t>None.</w:t>
            </w:r>
          </w:p>
          <w:p w14:paraId="6846BD3D" w14:textId="77777777" w:rsidR="001D3D0A" w:rsidRDefault="001D3D0A" w:rsidP="001D3D0A">
            <w:pPr>
              <w:pStyle w:val="TableContents"/>
              <w:ind w:right="36"/>
              <w:rPr>
                <w:rFonts w:ascii="Arial" w:hAnsi="Arial"/>
              </w:rPr>
            </w:pPr>
          </w:p>
          <w:p w14:paraId="4AFB5332" w14:textId="0EC78383" w:rsidR="00B84574" w:rsidRDefault="00450C3A" w:rsidP="007C3DC2">
            <w:pPr>
              <w:pStyle w:val="TableContents"/>
              <w:rPr>
                <w:rFonts w:ascii="Arial" w:hAnsi="Arial"/>
                <w:b/>
                <w:bCs/>
              </w:rPr>
            </w:pPr>
            <w:r>
              <w:rPr>
                <w:rFonts w:asciiTheme="minorHAnsi" w:hAnsiTheme="minorHAnsi" w:cstheme="minorHAnsi"/>
                <w:b/>
                <w:sz w:val="28"/>
              </w:rPr>
              <w:t>20.</w:t>
            </w:r>
            <w:r w:rsidR="001041C9">
              <w:rPr>
                <w:rFonts w:asciiTheme="minorHAnsi" w:hAnsiTheme="minorHAnsi" w:cstheme="minorHAnsi"/>
                <w:b/>
                <w:sz w:val="28"/>
              </w:rPr>
              <w:t>11</w:t>
            </w:r>
            <w:r>
              <w:rPr>
                <w:rFonts w:asciiTheme="minorHAnsi" w:hAnsiTheme="minorHAnsi" w:cstheme="minorHAnsi"/>
                <w:b/>
                <w:sz w:val="28"/>
              </w:rPr>
              <w:t>.</w:t>
            </w:r>
            <w:r w:rsidR="001041C9">
              <w:rPr>
                <w:rFonts w:asciiTheme="minorHAnsi" w:hAnsiTheme="minorHAnsi" w:cstheme="minorHAnsi"/>
                <w:b/>
                <w:sz w:val="28"/>
              </w:rPr>
              <w:t>63</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53347130"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w:t>
            </w:r>
            <w:r w:rsidR="001041C9">
              <w:rPr>
                <w:rFonts w:asciiTheme="minorHAnsi" w:hAnsiTheme="minorHAnsi" w:cstheme="minorHAnsi"/>
                <w:b/>
                <w:sz w:val="28"/>
              </w:rPr>
              <w:t>11</w:t>
            </w:r>
            <w:r w:rsidR="00F27077">
              <w:rPr>
                <w:rFonts w:asciiTheme="minorHAnsi" w:hAnsiTheme="minorHAnsi" w:cstheme="minorHAnsi"/>
                <w:b/>
                <w:sz w:val="28"/>
              </w:rPr>
              <w:t>.</w:t>
            </w:r>
            <w:r w:rsidR="001041C9">
              <w:rPr>
                <w:rFonts w:asciiTheme="minorHAnsi" w:hAnsiTheme="minorHAnsi" w:cstheme="minorHAnsi"/>
                <w:b/>
                <w:sz w:val="28"/>
              </w:rPr>
              <w:t>64</w:t>
            </w:r>
            <w:r w:rsidR="00B84574" w:rsidRPr="00FC0F7E">
              <w:rPr>
                <w:rFonts w:asciiTheme="minorHAnsi" w:hAnsiTheme="minorHAnsi" w:cstheme="minorHAnsi"/>
                <w:b/>
                <w:sz w:val="28"/>
              </w:rPr>
              <w:t xml:space="preserve"> Minutes of previous meeting and matters arising</w:t>
            </w:r>
          </w:p>
          <w:p w14:paraId="006BD097" w14:textId="34671919" w:rsidR="00B84574" w:rsidRDefault="00B84574" w:rsidP="007C3DC2">
            <w:pPr>
              <w:pStyle w:val="TableContents"/>
              <w:rPr>
                <w:rFonts w:ascii="Arial" w:hAnsi="Arial"/>
              </w:rPr>
            </w:pPr>
            <w:r>
              <w:rPr>
                <w:rFonts w:ascii="Arial" w:hAnsi="Arial"/>
              </w:rPr>
              <w:t xml:space="preserve">The minutes of the previous meeting from </w:t>
            </w:r>
            <w:r w:rsidR="001041C9">
              <w:rPr>
                <w:rFonts w:ascii="Arial" w:hAnsi="Arial"/>
              </w:rPr>
              <w:t>September</w:t>
            </w:r>
            <w:r>
              <w:rPr>
                <w:rFonts w:ascii="Arial" w:hAnsi="Arial"/>
              </w:rPr>
              <w:t xml:space="preserve"> were agreed by the Council and </w:t>
            </w:r>
            <w:r w:rsidR="001041C9">
              <w:rPr>
                <w:rFonts w:ascii="Arial" w:hAnsi="Arial"/>
              </w:rPr>
              <w:t>will be</w:t>
            </w:r>
            <w:r w:rsidR="00501F70">
              <w:rPr>
                <w:rFonts w:ascii="Arial" w:hAnsi="Arial"/>
              </w:rPr>
              <w:t xml:space="preserve"> </w:t>
            </w:r>
            <w:r>
              <w:rPr>
                <w:rFonts w:ascii="Arial" w:hAnsi="Arial"/>
              </w:rPr>
              <w:t>signed by the Chairman as a correct reco</w:t>
            </w:r>
            <w:r w:rsidR="00B17B87">
              <w:rPr>
                <w:rFonts w:ascii="Arial" w:hAnsi="Arial"/>
              </w:rPr>
              <w:t>rd.</w:t>
            </w:r>
          </w:p>
          <w:p w14:paraId="1F9C296A" w14:textId="77777777" w:rsidR="00B31CC9" w:rsidRDefault="00B31CC9" w:rsidP="007C3DC2">
            <w:pPr>
              <w:pStyle w:val="TableContents"/>
              <w:rPr>
                <w:rFonts w:asciiTheme="minorHAnsi" w:hAnsiTheme="minorHAnsi" w:cstheme="minorHAnsi"/>
                <w:b/>
                <w:sz w:val="28"/>
              </w:rPr>
            </w:pPr>
          </w:p>
          <w:p w14:paraId="71D7CC25" w14:textId="43062A6C"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w:t>
            </w:r>
            <w:r w:rsidR="001041C9">
              <w:rPr>
                <w:rFonts w:asciiTheme="minorHAnsi" w:hAnsiTheme="minorHAnsi" w:cstheme="minorHAnsi"/>
                <w:b/>
                <w:sz w:val="28"/>
              </w:rPr>
              <w:t>11</w:t>
            </w:r>
            <w:r w:rsidRPr="00CD11BE">
              <w:rPr>
                <w:rFonts w:asciiTheme="minorHAnsi" w:hAnsiTheme="minorHAnsi" w:cstheme="minorHAnsi"/>
                <w:b/>
                <w:sz w:val="28"/>
              </w:rPr>
              <w:t>.</w:t>
            </w:r>
            <w:r w:rsidR="001041C9">
              <w:rPr>
                <w:rFonts w:asciiTheme="minorHAnsi" w:hAnsiTheme="minorHAnsi" w:cstheme="minorHAnsi"/>
                <w:b/>
                <w:sz w:val="28"/>
              </w:rPr>
              <w:t>65</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774120AF" w:rsidR="00B84574" w:rsidRPr="00E655C3"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20.</w:t>
            </w:r>
            <w:r w:rsidR="001041C9">
              <w:rPr>
                <w:rFonts w:asciiTheme="minorHAnsi" w:hAnsiTheme="minorHAnsi" w:cstheme="minorHAnsi"/>
                <w:b/>
                <w:sz w:val="28"/>
              </w:rPr>
              <w:t>11</w:t>
            </w:r>
            <w:r w:rsidRPr="00E655C3">
              <w:rPr>
                <w:rFonts w:asciiTheme="minorHAnsi" w:hAnsiTheme="minorHAnsi" w:cstheme="minorHAnsi"/>
                <w:b/>
                <w:sz w:val="28"/>
              </w:rPr>
              <w:t>.</w:t>
            </w:r>
            <w:r w:rsidR="001041C9">
              <w:rPr>
                <w:rFonts w:asciiTheme="minorHAnsi" w:hAnsiTheme="minorHAnsi" w:cstheme="minorHAnsi"/>
                <w:b/>
                <w:sz w:val="28"/>
              </w:rPr>
              <w:t>65</w:t>
            </w:r>
            <w:r w:rsidR="000D779B">
              <w:rPr>
                <w:rFonts w:asciiTheme="minorHAnsi" w:hAnsiTheme="minorHAnsi" w:cstheme="minorHAnsi"/>
                <w:b/>
                <w:sz w:val="28"/>
              </w:rPr>
              <w:t>.</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6A9C4712" w14:textId="77777777" w:rsidR="004D205F" w:rsidRPr="00F27077" w:rsidRDefault="004D205F" w:rsidP="00B84574">
            <w:pPr>
              <w:pStyle w:val="TableContents"/>
              <w:rPr>
                <w:rFonts w:asciiTheme="minorHAnsi" w:hAnsiTheme="minorHAnsi" w:cstheme="minorHAnsi"/>
                <w:b/>
                <w:sz w:val="28"/>
                <w:highlight w:val="yellow"/>
              </w:rPr>
            </w:pPr>
          </w:p>
          <w:tbl>
            <w:tblPr>
              <w:tblW w:w="7300" w:type="dxa"/>
              <w:tblLook w:val="04A0" w:firstRow="1" w:lastRow="0" w:firstColumn="1" w:lastColumn="0" w:noHBand="0" w:noVBand="1"/>
            </w:tblPr>
            <w:tblGrid>
              <w:gridCol w:w="1055"/>
              <w:gridCol w:w="960"/>
              <w:gridCol w:w="4117"/>
              <w:gridCol w:w="222"/>
              <w:gridCol w:w="1318"/>
            </w:tblGrid>
            <w:tr w:rsidR="0032137B" w:rsidRPr="0032137B" w14:paraId="0329D30A" w14:textId="77777777" w:rsidTr="0032137B">
              <w:trPr>
                <w:trHeight w:val="300"/>
              </w:trPr>
              <w:tc>
                <w:tcPr>
                  <w:tcW w:w="960" w:type="dxa"/>
                  <w:tcBorders>
                    <w:top w:val="nil"/>
                    <w:left w:val="nil"/>
                    <w:bottom w:val="nil"/>
                    <w:right w:val="nil"/>
                  </w:tcBorders>
                  <w:shd w:val="clear" w:color="auto" w:fill="auto"/>
                  <w:noWrap/>
                  <w:vAlign w:val="bottom"/>
                  <w:hideMark/>
                </w:tcPr>
                <w:p w14:paraId="22F63D97" w14:textId="77777777" w:rsidR="0032137B" w:rsidRPr="0032137B" w:rsidRDefault="0032137B" w:rsidP="0032137B">
                  <w:pPr>
                    <w:spacing w:after="0" w:line="240" w:lineRule="auto"/>
                    <w:rPr>
                      <w:rFonts w:ascii="Times New Roman" w:eastAsia="Times New Roman" w:hAnsi="Times New Roman" w:cs="Times New Roman"/>
                      <w:sz w:val="24"/>
                      <w:szCs w:val="24"/>
                      <w:lang w:eastAsia="en-GB"/>
                    </w:rPr>
                  </w:pPr>
                </w:p>
              </w:tc>
              <w:tc>
                <w:tcPr>
                  <w:tcW w:w="960" w:type="dxa"/>
                  <w:tcBorders>
                    <w:top w:val="nil"/>
                    <w:left w:val="nil"/>
                    <w:bottom w:val="nil"/>
                    <w:right w:val="nil"/>
                  </w:tcBorders>
                  <w:shd w:val="clear" w:color="auto" w:fill="auto"/>
                  <w:noWrap/>
                  <w:vAlign w:val="bottom"/>
                  <w:hideMark/>
                </w:tcPr>
                <w:p w14:paraId="5BA5820D"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200" w:type="dxa"/>
                  <w:gridSpan w:val="2"/>
                  <w:tcBorders>
                    <w:top w:val="nil"/>
                    <w:left w:val="nil"/>
                    <w:bottom w:val="nil"/>
                    <w:right w:val="nil"/>
                  </w:tcBorders>
                  <w:shd w:val="clear" w:color="auto" w:fill="auto"/>
                  <w:noWrap/>
                  <w:vAlign w:val="bottom"/>
                  <w:hideMark/>
                </w:tcPr>
                <w:p w14:paraId="777B0F66" w14:textId="77777777" w:rsidR="0032137B" w:rsidRPr="0032137B" w:rsidRDefault="0032137B" w:rsidP="0032137B">
                  <w:pPr>
                    <w:spacing w:after="0" w:line="240" w:lineRule="auto"/>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CLERK RFO REPORT</w:t>
                  </w:r>
                </w:p>
              </w:tc>
              <w:tc>
                <w:tcPr>
                  <w:tcW w:w="1180" w:type="dxa"/>
                  <w:tcBorders>
                    <w:top w:val="nil"/>
                    <w:left w:val="nil"/>
                    <w:bottom w:val="nil"/>
                    <w:right w:val="nil"/>
                  </w:tcBorders>
                  <w:shd w:val="clear" w:color="auto" w:fill="auto"/>
                  <w:noWrap/>
                  <w:vAlign w:val="bottom"/>
                  <w:hideMark/>
                </w:tcPr>
                <w:p w14:paraId="470AC4B9"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17/11/20</w:t>
                  </w:r>
                </w:p>
              </w:tc>
            </w:tr>
            <w:tr w:rsidR="0032137B" w:rsidRPr="0032137B" w14:paraId="47597F61" w14:textId="77777777" w:rsidTr="0032137B">
              <w:trPr>
                <w:trHeight w:val="300"/>
              </w:trPr>
              <w:tc>
                <w:tcPr>
                  <w:tcW w:w="960" w:type="dxa"/>
                  <w:tcBorders>
                    <w:top w:val="nil"/>
                    <w:left w:val="nil"/>
                    <w:bottom w:val="nil"/>
                    <w:right w:val="nil"/>
                  </w:tcBorders>
                  <w:shd w:val="clear" w:color="auto" w:fill="auto"/>
                  <w:noWrap/>
                  <w:vAlign w:val="bottom"/>
                  <w:hideMark/>
                </w:tcPr>
                <w:p w14:paraId="7691D456"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p>
              </w:tc>
              <w:tc>
                <w:tcPr>
                  <w:tcW w:w="960" w:type="dxa"/>
                  <w:tcBorders>
                    <w:top w:val="nil"/>
                    <w:left w:val="nil"/>
                    <w:bottom w:val="nil"/>
                    <w:right w:val="nil"/>
                  </w:tcBorders>
                  <w:shd w:val="clear" w:color="auto" w:fill="auto"/>
                  <w:noWrap/>
                  <w:vAlign w:val="bottom"/>
                  <w:hideMark/>
                </w:tcPr>
                <w:p w14:paraId="538BDFCE"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3815B648"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33FEB6D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4DB8D89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621422C8" w14:textId="77777777" w:rsidTr="0032137B">
              <w:trPr>
                <w:trHeight w:val="300"/>
              </w:trPr>
              <w:tc>
                <w:tcPr>
                  <w:tcW w:w="1920" w:type="dxa"/>
                  <w:gridSpan w:val="2"/>
                  <w:tcBorders>
                    <w:top w:val="nil"/>
                    <w:left w:val="nil"/>
                    <w:bottom w:val="nil"/>
                    <w:right w:val="nil"/>
                  </w:tcBorders>
                  <w:shd w:val="clear" w:color="auto" w:fill="auto"/>
                  <w:noWrap/>
                  <w:vAlign w:val="bottom"/>
                  <w:hideMark/>
                </w:tcPr>
                <w:p w14:paraId="4F788F5E"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Balance at Bank</w:t>
                  </w:r>
                </w:p>
              </w:tc>
              <w:tc>
                <w:tcPr>
                  <w:tcW w:w="4117" w:type="dxa"/>
                  <w:tcBorders>
                    <w:top w:val="nil"/>
                    <w:left w:val="nil"/>
                    <w:bottom w:val="nil"/>
                    <w:right w:val="nil"/>
                  </w:tcBorders>
                  <w:shd w:val="clear" w:color="auto" w:fill="auto"/>
                  <w:noWrap/>
                  <w:vAlign w:val="bottom"/>
                  <w:hideMark/>
                </w:tcPr>
                <w:p w14:paraId="5F20EEE6"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83" w:type="dxa"/>
                  <w:tcBorders>
                    <w:top w:val="nil"/>
                    <w:left w:val="nil"/>
                    <w:bottom w:val="nil"/>
                    <w:right w:val="nil"/>
                  </w:tcBorders>
                  <w:shd w:val="clear" w:color="auto" w:fill="auto"/>
                  <w:noWrap/>
                  <w:vAlign w:val="bottom"/>
                  <w:hideMark/>
                </w:tcPr>
                <w:p w14:paraId="0D79E106"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17BA5323"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£14,335.84</w:t>
                  </w:r>
                </w:p>
              </w:tc>
            </w:tr>
            <w:tr w:rsidR="0032137B" w:rsidRPr="0032137B" w14:paraId="6FEB45EE" w14:textId="77777777" w:rsidTr="0032137B">
              <w:trPr>
                <w:trHeight w:val="300"/>
              </w:trPr>
              <w:tc>
                <w:tcPr>
                  <w:tcW w:w="6037" w:type="dxa"/>
                  <w:gridSpan w:val="3"/>
                  <w:tcBorders>
                    <w:top w:val="nil"/>
                    <w:left w:val="nil"/>
                    <w:bottom w:val="nil"/>
                    <w:right w:val="nil"/>
                  </w:tcBorders>
                  <w:shd w:val="clear" w:color="auto" w:fill="auto"/>
                  <w:noWrap/>
                  <w:vAlign w:val="bottom"/>
                  <w:hideMark/>
                </w:tcPr>
                <w:p w14:paraId="39872DE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Cheques to be signed at meeting</w:t>
                  </w:r>
                </w:p>
              </w:tc>
              <w:tc>
                <w:tcPr>
                  <w:tcW w:w="83" w:type="dxa"/>
                  <w:tcBorders>
                    <w:top w:val="nil"/>
                    <w:left w:val="nil"/>
                    <w:bottom w:val="nil"/>
                    <w:right w:val="nil"/>
                  </w:tcBorders>
                  <w:shd w:val="clear" w:color="auto" w:fill="auto"/>
                  <w:noWrap/>
                  <w:vAlign w:val="bottom"/>
                  <w:hideMark/>
                </w:tcPr>
                <w:p w14:paraId="11F9735B"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29CB1B83"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£1,269.70</w:t>
                  </w:r>
                </w:p>
              </w:tc>
            </w:tr>
            <w:tr w:rsidR="0032137B" w:rsidRPr="0032137B" w14:paraId="583D96DC" w14:textId="77777777" w:rsidTr="0032137B">
              <w:trPr>
                <w:trHeight w:val="300"/>
              </w:trPr>
              <w:tc>
                <w:tcPr>
                  <w:tcW w:w="1920" w:type="dxa"/>
                  <w:gridSpan w:val="2"/>
                  <w:tcBorders>
                    <w:top w:val="nil"/>
                    <w:left w:val="nil"/>
                    <w:bottom w:val="nil"/>
                    <w:right w:val="nil"/>
                  </w:tcBorders>
                  <w:shd w:val="clear" w:color="auto" w:fill="auto"/>
                  <w:noWrap/>
                  <w:vAlign w:val="bottom"/>
                  <w:hideMark/>
                </w:tcPr>
                <w:p w14:paraId="2FE6B765"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Net Balance</w:t>
                  </w:r>
                </w:p>
              </w:tc>
              <w:tc>
                <w:tcPr>
                  <w:tcW w:w="4117" w:type="dxa"/>
                  <w:tcBorders>
                    <w:top w:val="nil"/>
                    <w:left w:val="nil"/>
                    <w:bottom w:val="nil"/>
                    <w:right w:val="nil"/>
                  </w:tcBorders>
                  <w:shd w:val="clear" w:color="auto" w:fill="auto"/>
                  <w:noWrap/>
                  <w:vAlign w:val="bottom"/>
                  <w:hideMark/>
                </w:tcPr>
                <w:p w14:paraId="411661F4"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83" w:type="dxa"/>
                  <w:tcBorders>
                    <w:top w:val="nil"/>
                    <w:left w:val="nil"/>
                    <w:bottom w:val="nil"/>
                    <w:right w:val="nil"/>
                  </w:tcBorders>
                  <w:shd w:val="clear" w:color="auto" w:fill="auto"/>
                  <w:noWrap/>
                  <w:vAlign w:val="bottom"/>
                  <w:hideMark/>
                </w:tcPr>
                <w:p w14:paraId="12B8935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4DF8AE25"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£13,066.14</w:t>
                  </w:r>
                </w:p>
              </w:tc>
            </w:tr>
            <w:tr w:rsidR="0032137B" w:rsidRPr="0032137B" w14:paraId="6FCF0B0D" w14:textId="77777777" w:rsidTr="0032137B">
              <w:trPr>
                <w:trHeight w:val="300"/>
              </w:trPr>
              <w:tc>
                <w:tcPr>
                  <w:tcW w:w="1920" w:type="dxa"/>
                  <w:gridSpan w:val="2"/>
                  <w:tcBorders>
                    <w:top w:val="nil"/>
                    <w:left w:val="nil"/>
                    <w:bottom w:val="nil"/>
                    <w:right w:val="nil"/>
                  </w:tcBorders>
                  <w:shd w:val="clear" w:color="auto" w:fill="auto"/>
                  <w:noWrap/>
                  <w:vAlign w:val="bottom"/>
                  <w:hideMark/>
                </w:tcPr>
                <w:p w14:paraId="4DD15275"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Fixed Term Account</w:t>
                  </w:r>
                </w:p>
              </w:tc>
              <w:tc>
                <w:tcPr>
                  <w:tcW w:w="4117" w:type="dxa"/>
                  <w:tcBorders>
                    <w:top w:val="nil"/>
                    <w:left w:val="nil"/>
                    <w:bottom w:val="nil"/>
                    <w:right w:val="nil"/>
                  </w:tcBorders>
                  <w:shd w:val="clear" w:color="auto" w:fill="auto"/>
                  <w:noWrap/>
                  <w:vAlign w:val="bottom"/>
                  <w:hideMark/>
                </w:tcPr>
                <w:p w14:paraId="725538DA"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83" w:type="dxa"/>
                  <w:tcBorders>
                    <w:top w:val="nil"/>
                    <w:left w:val="nil"/>
                    <w:bottom w:val="nil"/>
                    <w:right w:val="nil"/>
                  </w:tcBorders>
                  <w:shd w:val="clear" w:color="auto" w:fill="auto"/>
                  <w:noWrap/>
                  <w:vAlign w:val="bottom"/>
                  <w:hideMark/>
                </w:tcPr>
                <w:p w14:paraId="4A73080B"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3A0869C9"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£15,182.49</w:t>
                  </w:r>
                </w:p>
              </w:tc>
            </w:tr>
            <w:tr w:rsidR="0032137B" w:rsidRPr="0032137B" w14:paraId="16E22A20" w14:textId="77777777" w:rsidTr="0032137B">
              <w:trPr>
                <w:trHeight w:val="300"/>
              </w:trPr>
              <w:tc>
                <w:tcPr>
                  <w:tcW w:w="1920" w:type="dxa"/>
                  <w:gridSpan w:val="2"/>
                  <w:tcBorders>
                    <w:top w:val="nil"/>
                    <w:left w:val="nil"/>
                    <w:bottom w:val="nil"/>
                    <w:right w:val="nil"/>
                  </w:tcBorders>
                  <w:shd w:val="clear" w:color="auto" w:fill="auto"/>
                  <w:noWrap/>
                  <w:vAlign w:val="bottom"/>
                  <w:hideMark/>
                </w:tcPr>
                <w:p w14:paraId="74E7D30D"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Playground Account</w:t>
                  </w:r>
                </w:p>
              </w:tc>
              <w:tc>
                <w:tcPr>
                  <w:tcW w:w="4117" w:type="dxa"/>
                  <w:tcBorders>
                    <w:top w:val="nil"/>
                    <w:left w:val="nil"/>
                    <w:bottom w:val="nil"/>
                    <w:right w:val="nil"/>
                  </w:tcBorders>
                  <w:shd w:val="clear" w:color="auto" w:fill="auto"/>
                  <w:noWrap/>
                  <w:vAlign w:val="bottom"/>
                  <w:hideMark/>
                </w:tcPr>
                <w:p w14:paraId="7C989820"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83" w:type="dxa"/>
                  <w:tcBorders>
                    <w:top w:val="nil"/>
                    <w:left w:val="nil"/>
                    <w:bottom w:val="nil"/>
                    <w:right w:val="nil"/>
                  </w:tcBorders>
                  <w:shd w:val="clear" w:color="auto" w:fill="auto"/>
                  <w:noWrap/>
                  <w:vAlign w:val="bottom"/>
                  <w:hideMark/>
                </w:tcPr>
                <w:p w14:paraId="0510EDF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5855386"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£38,010.71</w:t>
                  </w:r>
                </w:p>
              </w:tc>
            </w:tr>
            <w:tr w:rsidR="0032137B" w:rsidRPr="0032137B" w14:paraId="2985EEED" w14:textId="77777777" w:rsidTr="0032137B">
              <w:trPr>
                <w:trHeight w:val="300"/>
              </w:trPr>
              <w:tc>
                <w:tcPr>
                  <w:tcW w:w="1920" w:type="dxa"/>
                  <w:gridSpan w:val="2"/>
                  <w:tcBorders>
                    <w:top w:val="nil"/>
                    <w:left w:val="nil"/>
                    <w:bottom w:val="nil"/>
                    <w:right w:val="nil"/>
                  </w:tcBorders>
                  <w:shd w:val="clear" w:color="auto" w:fill="auto"/>
                  <w:noWrap/>
                  <w:vAlign w:val="bottom"/>
                  <w:hideMark/>
                </w:tcPr>
                <w:p w14:paraId="7D76DD92"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Petty cash</w:t>
                  </w:r>
                </w:p>
              </w:tc>
              <w:tc>
                <w:tcPr>
                  <w:tcW w:w="4117" w:type="dxa"/>
                  <w:tcBorders>
                    <w:top w:val="nil"/>
                    <w:left w:val="nil"/>
                    <w:bottom w:val="nil"/>
                    <w:right w:val="nil"/>
                  </w:tcBorders>
                  <w:shd w:val="clear" w:color="auto" w:fill="auto"/>
                  <w:noWrap/>
                  <w:vAlign w:val="bottom"/>
                  <w:hideMark/>
                </w:tcPr>
                <w:p w14:paraId="541F22F9"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83" w:type="dxa"/>
                  <w:tcBorders>
                    <w:top w:val="nil"/>
                    <w:left w:val="nil"/>
                    <w:bottom w:val="nil"/>
                    <w:right w:val="nil"/>
                  </w:tcBorders>
                  <w:shd w:val="clear" w:color="auto" w:fill="auto"/>
                  <w:noWrap/>
                  <w:vAlign w:val="bottom"/>
                  <w:hideMark/>
                </w:tcPr>
                <w:p w14:paraId="498D8AE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56161DE6"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£0.00</w:t>
                  </w:r>
                </w:p>
              </w:tc>
            </w:tr>
            <w:tr w:rsidR="0032137B" w:rsidRPr="0032137B" w14:paraId="70C0C142" w14:textId="77777777" w:rsidTr="0032137B">
              <w:trPr>
                <w:trHeight w:val="300"/>
              </w:trPr>
              <w:tc>
                <w:tcPr>
                  <w:tcW w:w="6037" w:type="dxa"/>
                  <w:gridSpan w:val="3"/>
                  <w:tcBorders>
                    <w:top w:val="nil"/>
                    <w:left w:val="nil"/>
                    <w:bottom w:val="nil"/>
                    <w:right w:val="nil"/>
                  </w:tcBorders>
                  <w:shd w:val="clear" w:color="auto" w:fill="auto"/>
                  <w:noWrap/>
                  <w:vAlign w:val="bottom"/>
                  <w:hideMark/>
                </w:tcPr>
                <w:p w14:paraId="122BC2EE" w14:textId="77777777" w:rsidR="0032137B" w:rsidRPr="0032137B" w:rsidRDefault="0032137B" w:rsidP="0032137B">
                  <w:pPr>
                    <w:spacing w:after="0" w:line="240" w:lineRule="auto"/>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CURRENT FUNDS</w:t>
                  </w:r>
                </w:p>
              </w:tc>
              <w:tc>
                <w:tcPr>
                  <w:tcW w:w="83" w:type="dxa"/>
                  <w:tcBorders>
                    <w:top w:val="nil"/>
                    <w:left w:val="nil"/>
                    <w:bottom w:val="nil"/>
                    <w:right w:val="nil"/>
                  </w:tcBorders>
                  <w:shd w:val="clear" w:color="auto" w:fill="auto"/>
                  <w:noWrap/>
                  <w:vAlign w:val="bottom"/>
                  <w:hideMark/>
                </w:tcPr>
                <w:p w14:paraId="33E1ED38" w14:textId="77777777" w:rsidR="0032137B" w:rsidRPr="0032137B" w:rsidRDefault="0032137B" w:rsidP="0032137B">
                  <w:pPr>
                    <w:spacing w:after="0" w:line="240" w:lineRule="auto"/>
                    <w:rPr>
                      <w:rFonts w:ascii="Liberation Sans" w:eastAsia="Times New Roman" w:hAnsi="Liberation Sans" w:cs="Times New Roman"/>
                      <w:b/>
                      <w:bCs/>
                      <w:color w:val="000000"/>
                      <w:lang w:eastAsia="en-GB"/>
                    </w:rPr>
                  </w:pPr>
                </w:p>
              </w:tc>
              <w:tc>
                <w:tcPr>
                  <w:tcW w:w="1180" w:type="dxa"/>
                  <w:tcBorders>
                    <w:top w:val="nil"/>
                    <w:left w:val="nil"/>
                    <w:bottom w:val="nil"/>
                    <w:right w:val="nil"/>
                  </w:tcBorders>
                  <w:shd w:val="clear" w:color="auto" w:fill="auto"/>
                  <w:noWrap/>
                  <w:vAlign w:val="bottom"/>
                  <w:hideMark/>
                </w:tcPr>
                <w:p w14:paraId="7D563F21"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£66,259.34</w:t>
                  </w:r>
                </w:p>
              </w:tc>
            </w:tr>
            <w:tr w:rsidR="0032137B" w:rsidRPr="0032137B" w14:paraId="15CC1B39" w14:textId="77777777" w:rsidTr="0032137B">
              <w:trPr>
                <w:trHeight w:val="300"/>
              </w:trPr>
              <w:tc>
                <w:tcPr>
                  <w:tcW w:w="960" w:type="dxa"/>
                  <w:tcBorders>
                    <w:top w:val="nil"/>
                    <w:left w:val="nil"/>
                    <w:bottom w:val="nil"/>
                    <w:right w:val="nil"/>
                  </w:tcBorders>
                  <w:shd w:val="clear" w:color="auto" w:fill="auto"/>
                  <w:noWrap/>
                  <w:vAlign w:val="bottom"/>
                  <w:hideMark/>
                </w:tcPr>
                <w:p w14:paraId="2DC2ECF3"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p>
              </w:tc>
              <w:tc>
                <w:tcPr>
                  <w:tcW w:w="960" w:type="dxa"/>
                  <w:tcBorders>
                    <w:top w:val="nil"/>
                    <w:left w:val="nil"/>
                    <w:bottom w:val="nil"/>
                    <w:right w:val="nil"/>
                  </w:tcBorders>
                  <w:shd w:val="clear" w:color="auto" w:fill="auto"/>
                  <w:noWrap/>
                  <w:vAlign w:val="bottom"/>
                  <w:hideMark/>
                </w:tcPr>
                <w:p w14:paraId="2A08F661"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34E0A162"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289C04A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46AF1D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412D9E58" w14:textId="77777777" w:rsidTr="0032137B">
              <w:trPr>
                <w:trHeight w:val="300"/>
              </w:trPr>
              <w:tc>
                <w:tcPr>
                  <w:tcW w:w="960" w:type="dxa"/>
                  <w:tcBorders>
                    <w:top w:val="nil"/>
                    <w:left w:val="nil"/>
                    <w:bottom w:val="nil"/>
                    <w:right w:val="nil"/>
                  </w:tcBorders>
                  <w:shd w:val="clear" w:color="auto" w:fill="auto"/>
                  <w:noWrap/>
                  <w:vAlign w:val="bottom"/>
                  <w:hideMark/>
                </w:tcPr>
                <w:p w14:paraId="523D1EF1"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DD8D719"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52C0A1DD"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430E7593"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1CC15D86"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3382F94C" w14:textId="77777777" w:rsidTr="0032137B">
              <w:trPr>
                <w:trHeight w:val="300"/>
              </w:trPr>
              <w:tc>
                <w:tcPr>
                  <w:tcW w:w="6037" w:type="dxa"/>
                  <w:gridSpan w:val="3"/>
                  <w:tcBorders>
                    <w:top w:val="nil"/>
                    <w:left w:val="nil"/>
                    <w:bottom w:val="nil"/>
                    <w:right w:val="nil"/>
                  </w:tcBorders>
                  <w:shd w:val="clear" w:color="auto" w:fill="auto"/>
                  <w:noWrap/>
                  <w:vAlign w:val="bottom"/>
                  <w:hideMark/>
                </w:tcPr>
                <w:p w14:paraId="0E206672" w14:textId="77777777" w:rsidR="0032137B" w:rsidRPr="0032137B" w:rsidRDefault="0032137B" w:rsidP="0032137B">
                  <w:pPr>
                    <w:spacing w:after="0" w:line="240" w:lineRule="auto"/>
                    <w:rPr>
                      <w:rFonts w:ascii="Liberation Sans" w:eastAsia="Times New Roman" w:hAnsi="Liberation Sans" w:cs="Times New Roman"/>
                      <w:b/>
                      <w:bCs/>
                      <w:color w:val="000000"/>
                      <w:u w:val="single"/>
                      <w:lang w:eastAsia="en-GB"/>
                    </w:rPr>
                  </w:pPr>
                  <w:r w:rsidRPr="0032137B">
                    <w:rPr>
                      <w:rFonts w:ascii="Liberation Sans" w:eastAsia="Times New Roman" w:hAnsi="Liberation Sans" w:cs="Times New Roman"/>
                      <w:b/>
                      <w:bCs/>
                      <w:color w:val="000000"/>
                      <w:u w:val="single"/>
                      <w:lang w:eastAsia="en-GB"/>
                    </w:rPr>
                    <w:t>Payments since 22nd July 2020</w:t>
                  </w:r>
                </w:p>
              </w:tc>
              <w:tc>
                <w:tcPr>
                  <w:tcW w:w="83" w:type="dxa"/>
                  <w:tcBorders>
                    <w:top w:val="nil"/>
                    <w:left w:val="nil"/>
                    <w:bottom w:val="nil"/>
                    <w:right w:val="nil"/>
                  </w:tcBorders>
                  <w:shd w:val="clear" w:color="auto" w:fill="auto"/>
                  <w:noWrap/>
                  <w:vAlign w:val="bottom"/>
                  <w:hideMark/>
                </w:tcPr>
                <w:p w14:paraId="0C06DA0A" w14:textId="77777777" w:rsidR="0032137B" w:rsidRPr="0032137B" w:rsidRDefault="0032137B" w:rsidP="0032137B">
                  <w:pPr>
                    <w:spacing w:after="0" w:line="240" w:lineRule="auto"/>
                    <w:rPr>
                      <w:rFonts w:ascii="Liberation Sans" w:eastAsia="Times New Roman" w:hAnsi="Liberation Sans" w:cs="Times New Roman"/>
                      <w:b/>
                      <w:bCs/>
                      <w:color w:val="000000"/>
                      <w:u w:val="single"/>
                      <w:lang w:eastAsia="en-GB"/>
                    </w:rPr>
                  </w:pPr>
                </w:p>
              </w:tc>
              <w:tc>
                <w:tcPr>
                  <w:tcW w:w="1180" w:type="dxa"/>
                  <w:tcBorders>
                    <w:top w:val="nil"/>
                    <w:left w:val="nil"/>
                    <w:bottom w:val="nil"/>
                    <w:right w:val="nil"/>
                  </w:tcBorders>
                  <w:shd w:val="clear" w:color="auto" w:fill="auto"/>
                  <w:noWrap/>
                  <w:vAlign w:val="bottom"/>
                  <w:hideMark/>
                </w:tcPr>
                <w:p w14:paraId="7DE77511"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4AD6AA1F" w14:textId="77777777" w:rsidTr="0032137B">
              <w:trPr>
                <w:trHeight w:val="300"/>
              </w:trPr>
              <w:tc>
                <w:tcPr>
                  <w:tcW w:w="960" w:type="dxa"/>
                  <w:tcBorders>
                    <w:top w:val="nil"/>
                    <w:left w:val="nil"/>
                    <w:bottom w:val="nil"/>
                    <w:right w:val="nil"/>
                  </w:tcBorders>
                  <w:shd w:val="clear" w:color="auto" w:fill="auto"/>
                  <w:noWrap/>
                  <w:vAlign w:val="bottom"/>
                  <w:hideMark/>
                </w:tcPr>
                <w:p w14:paraId="42A2B6A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745B03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4785BA0B"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703F1B46"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4006401F"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2854CA46" w14:textId="77777777" w:rsidTr="0032137B">
              <w:trPr>
                <w:trHeight w:val="300"/>
              </w:trPr>
              <w:tc>
                <w:tcPr>
                  <w:tcW w:w="960" w:type="dxa"/>
                  <w:tcBorders>
                    <w:top w:val="nil"/>
                    <w:left w:val="nil"/>
                    <w:bottom w:val="nil"/>
                    <w:right w:val="nil"/>
                  </w:tcBorders>
                  <w:shd w:val="clear" w:color="auto" w:fill="auto"/>
                  <w:noWrap/>
                  <w:vAlign w:val="bottom"/>
                  <w:hideMark/>
                </w:tcPr>
                <w:p w14:paraId="28493E55"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lastRenderedPageBreak/>
                    <w:t>Date</w:t>
                  </w:r>
                </w:p>
              </w:tc>
              <w:tc>
                <w:tcPr>
                  <w:tcW w:w="5077" w:type="dxa"/>
                  <w:gridSpan w:val="2"/>
                  <w:tcBorders>
                    <w:top w:val="nil"/>
                    <w:left w:val="nil"/>
                    <w:bottom w:val="nil"/>
                    <w:right w:val="nil"/>
                  </w:tcBorders>
                  <w:shd w:val="clear" w:color="auto" w:fill="auto"/>
                  <w:noWrap/>
                  <w:vAlign w:val="bottom"/>
                  <w:hideMark/>
                </w:tcPr>
                <w:p w14:paraId="1CE8F8E8"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Cheque no.</w:t>
                  </w:r>
                </w:p>
              </w:tc>
              <w:tc>
                <w:tcPr>
                  <w:tcW w:w="83" w:type="dxa"/>
                  <w:tcBorders>
                    <w:top w:val="nil"/>
                    <w:left w:val="nil"/>
                    <w:bottom w:val="nil"/>
                    <w:right w:val="nil"/>
                  </w:tcBorders>
                  <w:shd w:val="clear" w:color="auto" w:fill="auto"/>
                  <w:noWrap/>
                  <w:vAlign w:val="bottom"/>
                  <w:hideMark/>
                </w:tcPr>
                <w:p w14:paraId="30A18E56"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40DE399B"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7E7ECF45" w14:textId="77777777" w:rsidTr="0032137B">
              <w:trPr>
                <w:trHeight w:val="300"/>
              </w:trPr>
              <w:tc>
                <w:tcPr>
                  <w:tcW w:w="960" w:type="dxa"/>
                  <w:tcBorders>
                    <w:top w:val="nil"/>
                    <w:left w:val="nil"/>
                    <w:bottom w:val="nil"/>
                    <w:right w:val="nil"/>
                  </w:tcBorders>
                  <w:shd w:val="clear" w:color="auto" w:fill="auto"/>
                  <w:noWrap/>
                  <w:vAlign w:val="bottom"/>
                  <w:hideMark/>
                </w:tcPr>
                <w:p w14:paraId="57E0A689"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6061BE11"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1629</w:t>
                  </w:r>
                </w:p>
              </w:tc>
              <w:tc>
                <w:tcPr>
                  <w:tcW w:w="4117" w:type="dxa"/>
                  <w:tcBorders>
                    <w:top w:val="nil"/>
                    <w:left w:val="nil"/>
                    <w:bottom w:val="nil"/>
                    <w:right w:val="nil"/>
                  </w:tcBorders>
                  <w:shd w:val="clear" w:color="auto" w:fill="auto"/>
                  <w:noWrap/>
                  <w:vAlign w:val="bottom"/>
                  <w:hideMark/>
                </w:tcPr>
                <w:p w14:paraId="20C58C63"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J Hollylee</w:t>
                  </w:r>
                </w:p>
              </w:tc>
              <w:tc>
                <w:tcPr>
                  <w:tcW w:w="83" w:type="dxa"/>
                  <w:tcBorders>
                    <w:top w:val="nil"/>
                    <w:left w:val="nil"/>
                    <w:bottom w:val="nil"/>
                    <w:right w:val="nil"/>
                  </w:tcBorders>
                  <w:shd w:val="clear" w:color="auto" w:fill="auto"/>
                  <w:noWrap/>
                  <w:vAlign w:val="bottom"/>
                  <w:hideMark/>
                </w:tcPr>
                <w:p w14:paraId="55A76F41"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136400C9"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£208.00</w:t>
                  </w:r>
                </w:p>
              </w:tc>
            </w:tr>
            <w:tr w:rsidR="0032137B" w:rsidRPr="0032137B" w14:paraId="7B5C575F" w14:textId="77777777" w:rsidTr="0032137B">
              <w:trPr>
                <w:trHeight w:val="300"/>
              </w:trPr>
              <w:tc>
                <w:tcPr>
                  <w:tcW w:w="960" w:type="dxa"/>
                  <w:tcBorders>
                    <w:top w:val="nil"/>
                    <w:left w:val="nil"/>
                    <w:bottom w:val="nil"/>
                    <w:right w:val="nil"/>
                  </w:tcBorders>
                  <w:shd w:val="clear" w:color="auto" w:fill="auto"/>
                  <w:noWrap/>
                  <w:vAlign w:val="bottom"/>
                  <w:hideMark/>
                </w:tcPr>
                <w:p w14:paraId="61E2895E"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4ABCCC5D"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1630</w:t>
                  </w:r>
                </w:p>
              </w:tc>
              <w:tc>
                <w:tcPr>
                  <w:tcW w:w="4117" w:type="dxa"/>
                  <w:tcBorders>
                    <w:top w:val="nil"/>
                    <w:left w:val="nil"/>
                    <w:bottom w:val="nil"/>
                    <w:right w:val="nil"/>
                  </w:tcBorders>
                  <w:shd w:val="clear" w:color="auto" w:fill="auto"/>
                  <w:noWrap/>
                  <w:vAlign w:val="bottom"/>
                  <w:hideMark/>
                </w:tcPr>
                <w:p w14:paraId="47F8F73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Laydywell Accounts</w:t>
                  </w:r>
                </w:p>
              </w:tc>
              <w:tc>
                <w:tcPr>
                  <w:tcW w:w="83" w:type="dxa"/>
                  <w:tcBorders>
                    <w:top w:val="nil"/>
                    <w:left w:val="nil"/>
                    <w:bottom w:val="nil"/>
                    <w:right w:val="nil"/>
                  </w:tcBorders>
                  <w:shd w:val="clear" w:color="auto" w:fill="auto"/>
                  <w:noWrap/>
                  <w:vAlign w:val="bottom"/>
                  <w:hideMark/>
                </w:tcPr>
                <w:p w14:paraId="35317E68"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46CB2BCE"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£75.00</w:t>
                  </w:r>
                </w:p>
              </w:tc>
            </w:tr>
            <w:tr w:rsidR="0032137B" w:rsidRPr="0032137B" w14:paraId="2570AA0B" w14:textId="77777777" w:rsidTr="0032137B">
              <w:trPr>
                <w:trHeight w:val="300"/>
              </w:trPr>
              <w:tc>
                <w:tcPr>
                  <w:tcW w:w="960" w:type="dxa"/>
                  <w:tcBorders>
                    <w:top w:val="nil"/>
                    <w:left w:val="nil"/>
                    <w:bottom w:val="nil"/>
                    <w:right w:val="nil"/>
                  </w:tcBorders>
                  <w:shd w:val="clear" w:color="auto" w:fill="auto"/>
                  <w:noWrap/>
                  <w:vAlign w:val="bottom"/>
                  <w:hideMark/>
                </w:tcPr>
                <w:p w14:paraId="2090DA0A"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7009754A"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1631</w:t>
                  </w:r>
                </w:p>
              </w:tc>
              <w:tc>
                <w:tcPr>
                  <w:tcW w:w="4117" w:type="dxa"/>
                  <w:tcBorders>
                    <w:top w:val="nil"/>
                    <w:left w:val="nil"/>
                    <w:bottom w:val="nil"/>
                    <w:right w:val="nil"/>
                  </w:tcBorders>
                  <w:shd w:val="clear" w:color="auto" w:fill="auto"/>
                  <w:noWrap/>
                  <w:vAlign w:val="bottom"/>
                  <w:hideMark/>
                </w:tcPr>
                <w:p w14:paraId="35E598E9"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N Buckle</w:t>
                  </w:r>
                </w:p>
              </w:tc>
              <w:tc>
                <w:tcPr>
                  <w:tcW w:w="83" w:type="dxa"/>
                  <w:tcBorders>
                    <w:top w:val="nil"/>
                    <w:left w:val="nil"/>
                    <w:bottom w:val="nil"/>
                    <w:right w:val="nil"/>
                  </w:tcBorders>
                  <w:shd w:val="clear" w:color="auto" w:fill="auto"/>
                  <w:noWrap/>
                  <w:vAlign w:val="bottom"/>
                  <w:hideMark/>
                </w:tcPr>
                <w:p w14:paraId="4427F464"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4BD780AF"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£1,036.68</w:t>
                  </w:r>
                </w:p>
              </w:tc>
            </w:tr>
            <w:tr w:rsidR="0032137B" w:rsidRPr="0032137B" w14:paraId="7DB6F655" w14:textId="77777777" w:rsidTr="0032137B">
              <w:trPr>
                <w:trHeight w:val="300"/>
              </w:trPr>
              <w:tc>
                <w:tcPr>
                  <w:tcW w:w="960" w:type="dxa"/>
                  <w:tcBorders>
                    <w:top w:val="nil"/>
                    <w:left w:val="nil"/>
                    <w:bottom w:val="nil"/>
                    <w:right w:val="nil"/>
                  </w:tcBorders>
                  <w:shd w:val="clear" w:color="auto" w:fill="auto"/>
                  <w:noWrap/>
                  <w:vAlign w:val="bottom"/>
                  <w:hideMark/>
                </w:tcPr>
                <w:p w14:paraId="6E38341F"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7D347814"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1632</w:t>
                  </w:r>
                </w:p>
              </w:tc>
              <w:tc>
                <w:tcPr>
                  <w:tcW w:w="4117" w:type="dxa"/>
                  <w:tcBorders>
                    <w:top w:val="nil"/>
                    <w:left w:val="nil"/>
                    <w:bottom w:val="nil"/>
                    <w:right w:val="nil"/>
                  </w:tcBorders>
                  <w:shd w:val="clear" w:color="auto" w:fill="auto"/>
                  <w:noWrap/>
                  <w:vAlign w:val="bottom"/>
                  <w:hideMark/>
                </w:tcPr>
                <w:p w14:paraId="60EF89F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Countrywide</w:t>
                  </w:r>
                </w:p>
              </w:tc>
              <w:tc>
                <w:tcPr>
                  <w:tcW w:w="83" w:type="dxa"/>
                  <w:tcBorders>
                    <w:top w:val="nil"/>
                    <w:left w:val="nil"/>
                    <w:bottom w:val="nil"/>
                    <w:right w:val="nil"/>
                  </w:tcBorders>
                  <w:shd w:val="clear" w:color="auto" w:fill="auto"/>
                  <w:noWrap/>
                  <w:vAlign w:val="bottom"/>
                  <w:hideMark/>
                </w:tcPr>
                <w:p w14:paraId="608D3F9E"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25CE7DA5"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£972.72</w:t>
                  </w:r>
                </w:p>
              </w:tc>
            </w:tr>
            <w:tr w:rsidR="0032137B" w:rsidRPr="0032137B" w14:paraId="7E4FFAB1" w14:textId="77777777" w:rsidTr="0032137B">
              <w:trPr>
                <w:trHeight w:val="300"/>
              </w:trPr>
              <w:tc>
                <w:tcPr>
                  <w:tcW w:w="960" w:type="dxa"/>
                  <w:tcBorders>
                    <w:top w:val="nil"/>
                    <w:left w:val="nil"/>
                    <w:bottom w:val="nil"/>
                    <w:right w:val="nil"/>
                  </w:tcBorders>
                  <w:shd w:val="clear" w:color="auto" w:fill="auto"/>
                  <w:noWrap/>
                  <w:vAlign w:val="bottom"/>
                  <w:hideMark/>
                </w:tcPr>
                <w:p w14:paraId="6F152173"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18B11B50"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1633</w:t>
                  </w:r>
                </w:p>
              </w:tc>
              <w:tc>
                <w:tcPr>
                  <w:tcW w:w="4117" w:type="dxa"/>
                  <w:tcBorders>
                    <w:top w:val="nil"/>
                    <w:left w:val="nil"/>
                    <w:bottom w:val="nil"/>
                    <w:right w:val="nil"/>
                  </w:tcBorders>
                  <w:shd w:val="clear" w:color="auto" w:fill="auto"/>
                  <w:noWrap/>
                  <w:vAlign w:val="bottom"/>
                  <w:hideMark/>
                </w:tcPr>
                <w:p w14:paraId="5D717A24"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Function 28</w:t>
                  </w:r>
                </w:p>
              </w:tc>
              <w:tc>
                <w:tcPr>
                  <w:tcW w:w="83" w:type="dxa"/>
                  <w:tcBorders>
                    <w:top w:val="nil"/>
                    <w:left w:val="nil"/>
                    <w:bottom w:val="nil"/>
                    <w:right w:val="nil"/>
                  </w:tcBorders>
                  <w:shd w:val="clear" w:color="auto" w:fill="auto"/>
                  <w:noWrap/>
                  <w:vAlign w:val="bottom"/>
                  <w:hideMark/>
                </w:tcPr>
                <w:p w14:paraId="6567AC1D"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5542CA19"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£24.00</w:t>
                  </w:r>
                </w:p>
              </w:tc>
            </w:tr>
            <w:tr w:rsidR="0032137B" w:rsidRPr="0032137B" w14:paraId="7F80E032" w14:textId="77777777" w:rsidTr="0032137B">
              <w:trPr>
                <w:trHeight w:val="300"/>
              </w:trPr>
              <w:tc>
                <w:tcPr>
                  <w:tcW w:w="960" w:type="dxa"/>
                  <w:tcBorders>
                    <w:top w:val="nil"/>
                    <w:left w:val="nil"/>
                    <w:bottom w:val="nil"/>
                    <w:right w:val="nil"/>
                  </w:tcBorders>
                  <w:shd w:val="clear" w:color="auto" w:fill="auto"/>
                  <w:noWrap/>
                  <w:vAlign w:val="bottom"/>
                  <w:hideMark/>
                </w:tcPr>
                <w:p w14:paraId="5D5161CB"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16218E94"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1634</w:t>
                  </w:r>
                </w:p>
              </w:tc>
              <w:tc>
                <w:tcPr>
                  <w:tcW w:w="4117" w:type="dxa"/>
                  <w:tcBorders>
                    <w:top w:val="nil"/>
                    <w:left w:val="nil"/>
                    <w:bottom w:val="nil"/>
                    <w:right w:val="nil"/>
                  </w:tcBorders>
                  <w:shd w:val="clear" w:color="auto" w:fill="auto"/>
                  <w:noWrap/>
                  <w:vAlign w:val="bottom"/>
                  <w:hideMark/>
                </w:tcPr>
                <w:p w14:paraId="20677179"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Ford &amp; McHugh</w:t>
                  </w:r>
                </w:p>
              </w:tc>
              <w:tc>
                <w:tcPr>
                  <w:tcW w:w="83" w:type="dxa"/>
                  <w:tcBorders>
                    <w:top w:val="nil"/>
                    <w:left w:val="nil"/>
                    <w:bottom w:val="nil"/>
                    <w:right w:val="nil"/>
                  </w:tcBorders>
                  <w:shd w:val="clear" w:color="auto" w:fill="auto"/>
                  <w:noWrap/>
                  <w:vAlign w:val="bottom"/>
                  <w:hideMark/>
                </w:tcPr>
                <w:p w14:paraId="3B790127"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2C2E18F9"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£195.00</w:t>
                  </w:r>
                </w:p>
              </w:tc>
            </w:tr>
            <w:tr w:rsidR="0032137B" w:rsidRPr="0032137B" w14:paraId="0FBF8C15" w14:textId="77777777" w:rsidTr="0032137B">
              <w:trPr>
                <w:trHeight w:val="300"/>
              </w:trPr>
              <w:tc>
                <w:tcPr>
                  <w:tcW w:w="960" w:type="dxa"/>
                  <w:tcBorders>
                    <w:top w:val="nil"/>
                    <w:left w:val="nil"/>
                    <w:bottom w:val="nil"/>
                    <w:right w:val="nil"/>
                  </w:tcBorders>
                  <w:shd w:val="clear" w:color="auto" w:fill="auto"/>
                  <w:noWrap/>
                  <w:vAlign w:val="bottom"/>
                  <w:hideMark/>
                </w:tcPr>
                <w:p w14:paraId="0E25D2E8"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22/09/20</w:t>
                  </w:r>
                </w:p>
              </w:tc>
              <w:tc>
                <w:tcPr>
                  <w:tcW w:w="960" w:type="dxa"/>
                  <w:tcBorders>
                    <w:top w:val="nil"/>
                    <w:left w:val="nil"/>
                    <w:bottom w:val="nil"/>
                    <w:right w:val="nil"/>
                  </w:tcBorders>
                  <w:shd w:val="clear" w:color="auto" w:fill="auto"/>
                  <w:noWrap/>
                  <w:vAlign w:val="bottom"/>
                  <w:hideMark/>
                </w:tcPr>
                <w:p w14:paraId="5C18C1C1"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1635</w:t>
                  </w:r>
                </w:p>
              </w:tc>
              <w:tc>
                <w:tcPr>
                  <w:tcW w:w="4117" w:type="dxa"/>
                  <w:tcBorders>
                    <w:top w:val="nil"/>
                    <w:left w:val="nil"/>
                    <w:bottom w:val="nil"/>
                    <w:right w:val="nil"/>
                  </w:tcBorders>
                  <w:shd w:val="clear" w:color="auto" w:fill="auto"/>
                  <w:noWrap/>
                  <w:vAlign w:val="bottom"/>
                  <w:hideMark/>
                </w:tcPr>
                <w:p w14:paraId="3CCE0126"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Whelpley Hill Hall</w:t>
                  </w:r>
                </w:p>
              </w:tc>
              <w:tc>
                <w:tcPr>
                  <w:tcW w:w="83" w:type="dxa"/>
                  <w:tcBorders>
                    <w:top w:val="nil"/>
                    <w:left w:val="nil"/>
                    <w:bottom w:val="nil"/>
                    <w:right w:val="nil"/>
                  </w:tcBorders>
                  <w:shd w:val="clear" w:color="auto" w:fill="auto"/>
                  <w:noWrap/>
                  <w:vAlign w:val="bottom"/>
                  <w:hideMark/>
                </w:tcPr>
                <w:p w14:paraId="460EE832"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44EE9464"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£200.00</w:t>
                  </w:r>
                </w:p>
              </w:tc>
            </w:tr>
            <w:tr w:rsidR="0032137B" w:rsidRPr="0032137B" w14:paraId="5BE8C947" w14:textId="77777777" w:rsidTr="0032137B">
              <w:trPr>
                <w:trHeight w:val="300"/>
              </w:trPr>
              <w:tc>
                <w:tcPr>
                  <w:tcW w:w="960" w:type="dxa"/>
                  <w:tcBorders>
                    <w:top w:val="nil"/>
                    <w:left w:val="nil"/>
                    <w:bottom w:val="nil"/>
                    <w:right w:val="nil"/>
                  </w:tcBorders>
                  <w:shd w:val="clear" w:color="auto" w:fill="auto"/>
                  <w:noWrap/>
                  <w:vAlign w:val="bottom"/>
                  <w:hideMark/>
                </w:tcPr>
                <w:p w14:paraId="426DCD9B"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20/10/20</w:t>
                  </w:r>
                </w:p>
              </w:tc>
              <w:tc>
                <w:tcPr>
                  <w:tcW w:w="960" w:type="dxa"/>
                  <w:tcBorders>
                    <w:top w:val="nil"/>
                    <w:left w:val="nil"/>
                    <w:bottom w:val="nil"/>
                    <w:right w:val="nil"/>
                  </w:tcBorders>
                  <w:shd w:val="clear" w:color="auto" w:fill="auto"/>
                  <w:noWrap/>
                  <w:vAlign w:val="bottom"/>
                  <w:hideMark/>
                </w:tcPr>
                <w:p w14:paraId="09759432"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1636</w:t>
                  </w:r>
                </w:p>
              </w:tc>
              <w:tc>
                <w:tcPr>
                  <w:tcW w:w="4117" w:type="dxa"/>
                  <w:tcBorders>
                    <w:top w:val="nil"/>
                    <w:left w:val="nil"/>
                    <w:bottom w:val="nil"/>
                    <w:right w:val="nil"/>
                  </w:tcBorders>
                  <w:shd w:val="clear" w:color="auto" w:fill="auto"/>
                  <w:noWrap/>
                  <w:vAlign w:val="bottom"/>
                  <w:hideMark/>
                </w:tcPr>
                <w:p w14:paraId="7EC2F051"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Countrywide</w:t>
                  </w:r>
                </w:p>
              </w:tc>
              <w:tc>
                <w:tcPr>
                  <w:tcW w:w="83" w:type="dxa"/>
                  <w:tcBorders>
                    <w:top w:val="nil"/>
                    <w:left w:val="nil"/>
                    <w:bottom w:val="nil"/>
                    <w:right w:val="nil"/>
                  </w:tcBorders>
                  <w:shd w:val="clear" w:color="auto" w:fill="auto"/>
                  <w:noWrap/>
                  <w:vAlign w:val="bottom"/>
                  <w:hideMark/>
                </w:tcPr>
                <w:p w14:paraId="178A4F6F"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3016207B"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£486.36</w:t>
                  </w:r>
                </w:p>
              </w:tc>
            </w:tr>
            <w:tr w:rsidR="0032137B" w:rsidRPr="0032137B" w14:paraId="699606F6" w14:textId="77777777" w:rsidTr="0032137B">
              <w:trPr>
                <w:trHeight w:val="300"/>
              </w:trPr>
              <w:tc>
                <w:tcPr>
                  <w:tcW w:w="960" w:type="dxa"/>
                  <w:tcBorders>
                    <w:top w:val="nil"/>
                    <w:left w:val="nil"/>
                    <w:bottom w:val="nil"/>
                    <w:right w:val="nil"/>
                  </w:tcBorders>
                  <w:shd w:val="clear" w:color="auto" w:fill="auto"/>
                  <w:noWrap/>
                  <w:vAlign w:val="bottom"/>
                  <w:hideMark/>
                </w:tcPr>
                <w:p w14:paraId="0C7E8449"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20/10/20</w:t>
                  </w:r>
                </w:p>
              </w:tc>
              <w:tc>
                <w:tcPr>
                  <w:tcW w:w="960" w:type="dxa"/>
                  <w:tcBorders>
                    <w:top w:val="nil"/>
                    <w:left w:val="nil"/>
                    <w:bottom w:val="nil"/>
                    <w:right w:val="nil"/>
                  </w:tcBorders>
                  <w:shd w:val="clear" w:color="auto" w:fill="auto"/>
                  <w:noWrap/>
                  <w:vAlign w:val="bottom"/>
                  <w:hideMark/>
                </w:tcPr>
                <w:p w14:paraId="6CA58FAD"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1637</w:t>
                  </w:r>
                </w:p>
              </w:tc>
              <w:tc>
                <w:tcPr>
                  <w:tcW w:w="4117" w:type="dxa"/>
                  <w:tcBorders>
                    <w:top w:val="nil"/>
                    <w:left w:val="nil"/>
                    <w:bottom w:val="nil"/>
                    <w:right w:val="nil"/>
                  </w:tcBorders>
                  <w:shd w:val="clear" w:color="auto" w:fill="auto"/>
                  <w:noWrap/>
                  <w:vAlign w:val="bottom"/>
                  <w:hideMark/>
                </w:tcPr>
                <w:p w14:paraId="2685D1AA"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N Buckle</w:t>
                  </w:r>
                </w:p>
              </w:tc>
              <w:tc>
                <w:tcPr>
                  <w:tcW w:w="83" w:type="dxa"/>
                  <w:tcBorders>
                    <w:top w:val="nil"/>
                    <w:left w:val="nil"/>
                    <w:bottom w:val="nil"/>
                    <w:right w:val="nil"/>
                  </w:tcBorders>
                  <w:shd w:val="clear" w:color="auto" w:fill="auto"/>
                  <w:noWrap/>
                  <w:vAlign w:val="bottom"/>
                  <w:hideMark/>
                </w:tcPr>
                <w:p w14:paraId="76C93D4C"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214184F2"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£609.34</w:t>
                  </w:r>
                </w:p>
              </w:tc>
            </w:tr>
            <w:tr w:rsidR="0032137B" w:rsidRPr="0032137B" w14:paraId="33835DB9" w14:textId="77777777" w:rsidTr="0032137B">
              <w:trPr>
                <w:trHeight w:val="300"/>
              </w:trPr>
              <w:tc>
                <w:tcPr>
                  <w:tcW w:w="960" w:type="dxa"/>
                  <w:tcBorders>
                    <w:top w:val="nil"/>
                    <w:left w:val="nil"/>
                    <w:bottom w:val="nil"/>
                    <w:right w:val="nil"/>
                  </w:tcBorders>
                  <w:shd w:val="clear" w:color="auto" w:fill="auto"/>
                  <w:noWrap/>
                  <w:vAlign w:val="bottom"/>
                  <w:hideMark/>
                </w:tcPr>
                <w:p w14:paraId="3B95FD69"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20/10/20</w:t>
                  </w:r>
                </w:p>
              </w:tc>
              <w:tc>
                <w:tcPr>
                  <w:tcW w:w="960" w:type="dxa"/>
                  <w:tcBorders>
                    <w:top w:val="nil"/>
                    <w:left w:val="nil"/>
                    <w:bottom w:val="nil"/>
                    <w:right w:val="nil"/>
                  </w:tcBorders>
                  <w:shd w:val="clear" w:color="auto" w:fill="auto"/>
                  <w:noWrap/>
                  <w:vAlign w:val="bottom"/>
                  <w:hideMark/>
                </w:tcPr>
                <w:p w14:paraId="04276A28"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1638</w:t>
                  </w:r>
                </w:p>
              </w:tc>
              <w:tc>
                <w:tcPr>
                  <w:tcW w:w="4117" w:type="dxa"/>
                  <w:tcBorders>
                    <w:top w:val="nil"/>
                    <w:left w:val="nil"/>
                    <w:bottom w:val="nil"/>
                    <w:right w:val="nil"/>
                  </w:tcBorders>
                  <w:shd w:val="clear" w:color="auto" w:fill="auto"/>
                  <w:noWrap/>
                  <w:vAlign w:val="bottom"/>
                  <w:hideMark/>
                </w:tcPr>
                <w:p w14:paraId="77203F2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Function 28</w:t>
                  </w:r>
                </w:p>
              </w:tc>
              <w:tc>
                <w:tcPr>
                  <w:tcW w:w="83" w:type="dxa"/>
                  <w:tcBorders>
                    <w:top w:val="nil"/>
                    <w:left w:val="nil"/>
                    <w:bottom w:val="nil"/>
                    <w:right w:val="nil"/>
                  </w:tcBorders>
                  <w:shd w:val="clear" w:color="auto" w:fill="auto"/>
                  <w:noWrap/>
                  <w:vAlign w:val="bottom"/>
                  <w:hideMark/>
                </w:tcPr>
                <w:p w14:paraId="2B244F21"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2AFC7E3B"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£12.00</w:t>
                  </w:r>
                </w:p>
              </w:tc>
            </w:tr>
            <w:tr w:rsidR="0032137B" w:rsidRPr="0032137B" w14:paraId="514C9969" w14:textId="77777777" w:rsidTr="0032137B">
              <w:trPr>
                <w:trHeight w:val="300"/>
              </w:trPr>
              <w:tc>
                <w:tcPr>
                  <w:tcW w:w="960" w:type="dxa"/>
                  <w:tcBorders>
                    <w:top w:val="nil"/>
                    <w:left w:val="nil"/>
                    <w:bottom w:val="nil"/>
                    <w:right w:val="nil"/>
                  </w:tcBorders>
                  <w:shd w:val="clear" w:color="auto" w:fill="auto"/>
                  <w:noWrap/>
                  <w:vAlign w:val="bottom"/>
                  <w:hideMark/>
                </w:tcPr>
                <w:p w14:paraId="51AF5633"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20/10/20</w:t>
                  </w:r>
                </w:p>
              </w:tc>
              <w:tc>
                <w:tcPr>
                  <w:tcW w:w="960" w:type="dxa"/>
                  <w:tcBorders>
                    <w:top w:val="nil"/>
                    <w:left w:val="nil"/>
                    <w:bottom w:val="nil"/>
                    <w:right w:val="nil"/>
                  </w:tcBorders>
                  <w:shd w:val="clear" w:color="auto" w:fill="auto"/>
                  <w:noWrap/>
                  <w:vAlign w:val="bottom"/>
                  <w:hideMark/>
                </w:tcPr>
                <w:p w14:paraId="4E8AD41E"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1639</w:t>
                  </w:r>
                </w:p>
              </w:tc>
              <w:tc>
                <w:tcPr>
                  <w:tcW w:w="4117" w:type="dxa"/>
                  <w:tcBorders>
                    <w:top w:val="nil"/>
                    <w:left w:val="nil"/>
                    <w:bottom w:val="nil"/>
                    <w:right w:val="nil"/>
                  </w:tcBorders>
                  <w:shd w:val="clear" w:color="auto" w:fill="auto"/>
                  <w:noWrap/>
                  <w:vAlign w:val="bottom"/>
                  <w:hideMark/>
                </w:tcPr>
                <w:p w14:paraId="3EF86AD3"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Poppy Appeal</w:t>
                  </w:r>
                </w:p>
              </w:tc>
              <w:tc>
                <w:tcPr>
                  <w:tcW w:w="83" w:type="dxa"/>
                  <w:tcBorders>
                    <w:top w:val="nil"/>
                    <w:left w:val="nil"/>
                    <w:bottom w:val="nil"/>
                    <w:right w:val="nil"/>
                  </w:tcBorders>
                  <w:shd w:val="clear" w:color="auto" w:fill="auto"/>
                  <w:noWrap/>
                  <w:vAlign w:val="bottom"/>
                  <w:hideMark/>
                </w:tcPr>
                <w:p w14:paraId="5B26F804"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0105A9B8"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£17.00</w:t>
                  </w:r>
                </w:p>
              </w:tc>
            </w:tr>
            <w:tr w:rsidR="0032137B" w:rsidRPr="0032137B" w14:paraId="0D4EB23B" w14:textId="77777777" w:rsidTr="0032137B">
              <w:trPr>
                <w:trHeight w:val="300"/>
              </w:trPr>
              <w:tc>
                <w:tcPr>
                  <w:tcW w:w="960" w:type="dxa"/>
                  <w:tcBorders>
                    <w:top w:val="nil"/>
                    <w:left w:val="nil"/>
                    <w:bottom w:val="nil"/>
                    <w:right w:val="nil"/>
                  </w:tcBorders>
                  <w:shd w:val="clear" w:color="auto" w:fill="auto"/>
                  <w:noWrap/>
                  <w:vAlign w:val="bottom"/>
                  <w:hideMark/>
                </w:tcPr>
                <w:p w14:paraId="02A63960"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p>
              </w:tc>
              <w:tc>
                <w:tcPr>
                  <w:tcW w:w="960" w:type="dxa"/>
                  <w:tcBorders>
                    <w:top w:val="nil"/>
                    <w:left w:val="nil"/>
                    <w:bottom w:val="nil"/>
                    <w:right w:val="nil"/>
                  </w:tcBorders>
                  <w:shd w:val="clear" w:color="auto" w:fill="auto"/>
                  <w:noWrap/>
                  <w:vAlign w:val="bottom"/>
                  <w:hideMark/>
                </w:tcPr>
                <w:p w14:paraId="3DF3C9DA" w14:textId="77777777" w:rsidR="0032137B" w:rsidRPr="0032137B" w:rsidRDefault="0032137B" w:rsidP="0032137B">
                  <w:pPr>
                    <w:spacing w:after="0" w:line="240" w:lineRule="auto"/>
                    <w:jc w:val="right"/>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4C938FF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540679BA"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1778B89A"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£3,836.10</w:t>
                  </w:r>
                </w:p>
              </w:tc>
            </w:tr>
            <w:tr w:rsidR="0032137B" w:rsidRPr="0032137B" w14:paraId="62DC137D" w14:textId="77777777" w:rsidTr="0032137B">
              <w:trPr>
                <w:trHeight w:val="300"/>
              </w:trPr>
              <w:tc>
                <w:tcPr>
                  <w:tcW w:w="6037" w:type="dxa"/>
                  <w:gridSpan w:val="3"/>
                  <w:tcBorders>
                    <w:top w:val="nil"/>
                    <w:left w:val="nil"/>
                    <w:bottom w:val="nil"/>
                    <w:right w:val="nil"/>
                  </w:tcBorders>
                  <w:shd w:val="clear" w:color="auto" w:fill="auto"/>
                  <w:noWrap/>
                  <w:vAlign w:val="bottom"/>
                  <w:hideMark/>
                </w:tcPr>
                <w:p w14:paraId="1F184373" w14:textId="77777777" w:rsidR="0032137B" w:rsidRPr="0032137B" w:rsidRDefault="0032137B" w:rsidP="0032137B">
                  <w:pPr>
                    <w:spacing w:after="0" w:line="240" w:lineRule="auto"/>
                    <w:rPr>
                      <w:rFonts w:ascii="Liberation Sans" w:eastAsia="Times New Roman" w:hAnsi="Liberation Sans" w:cs="Times New Roman"/>
                      <w:b/>
                      <w:bCs/>
                      <w:color w:val="000000"/>
                      <w:u w:val="single"/>
                      <w:lang w:eastAsia="en-GB"/>
                    </w:rPr>
                  </w:pPr>
                  <w:r w:rsidRPr="0032137B">
                    <w:rPr>
                      <w:rFonts w:ascii="Liberation Sans" w:eastAsia="Times New Roman" w:hAnsi="Liberation Sans" w:cs="Times New Roman"/>
                      <w:b/>
                      <w:bCs/>
                      <w:color w:val="000000"/>
                      <w:u w:val="single"/>
                      <w:lang w:eastAsia="en-GB"/>
                    </w:rPr>
                    <w:t>Receipts since Last Meeting</w:t>
                  </w:r>
                </w:p>
              </w:tc>
              <w:tc>
                <w:tcPr>
                  <w:tcW w:w="83" w:type="dxa"/>
                  <w:tcBorders>
                    <w:top w:val="nil"/>
                    <w:left w:val="nil"/>
                    <w:bottom w:val="nil"/>
                    <w:right w:val="nil"/>
                  </w:tcBorders>
                  <w:shd w:val="clear" w:color="auto" w:fill="auto"/>
                  <w:noWrap/>
                  <w:vAlign w:val="bottom"/>
                  <w:hideMark/>
                </w:tcPr>
                <w:p w14:paraId="00E0473B" w14:textId="77777777" w:rsidR="0032137B" w:rsidRPr="0032137B" w:rsidRDefault="0032137B" w:rsidP="0032137B">
                  <w:pPr>
                    <w:spacing w:after="0" w:line="240" w:lineRule="auto"/>
                    <w:rPr>
                      <w:rFonts w:ascii="Liberation Sans" w:eastAsia="Times New Roman" w:hAnsi="Liberation Sans" w:cs="Times New Roman"/>
                      <w:b/>
                      <w:bCs/>
                      <w:color w:val="000000"/>
                      <w:u w:val="single"/>
                      <w:lang w:eastAsia="en-GB"/>
                    </w:rPr>
                  </w:pPr>
                </w:p>
              </w:tc>
              <w:tc>
                <w:tcPr>
                  <w:tcW w:w="1180" w:type="dxa"/>
                  <w:tcBorders>
                    <w:top w:val="nil"/>
                    <w:left w:val="nil"/>
                    <w:bottom w:val="nil"/>
                    <w:right w:val="nil"/>
                  </w:tcBorders>
                  <w:shd w:val="clear" w:color="auto" w:fill="auto"/>
                  <w:noWrap/>
                  <w:vAlign w:val="bottom"/>
                  <w:hideMark/>
                </w:tcPr>
                <w:p w14:paraId="37195B9B"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03CC7384" w14:textId="77777777" w:rsidTr="0032137B">
              <w:trPr>
                <w:trHeight w:val="300"/>
              </w:trPr>
              <w:tc>
                <w:tcPr>
                  <w:tcW w:w="960" w:type="dxa"/>
                  <w:tcBorders>
                    <w:top w:val="nil"/>
                    <w:left w:val="nil"/>
                    <w:bottom w:val="nil"/>
                    <w:right w:val="nil"/>
                  </w:tcBorders>
                  <w:shd w:val="clear" w:color="auto" w:fill="auto"/>
                  <w:noWrap/>
                  <w:vAlign w:val="bottom"/>
                  <w:hideMark/>
                </w:tcPr>
                <w:p w14:paraId="2FE480F9"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C348CC6"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37096A3D"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7F3D659F"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1707F31"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04D278B3" w14:textId="77777777" w:rsidTr="0032137B">
              <w:trPr>
                <w:trHeight w:val="300"/>
              </w:trPr>
              <w:tc>
                <w:tcPr>
                  <w:tcW w:w="960" w:type="dxa"/>
                  <w:tcBorders>
                    <w:top w:val="nil"/>
                    <w:left w:val="single" w:sz="4" w:space="0" w:color="000000"/>
                    <w:bottom w:val="nil"/>
                    <w:right w:val="nil"/>
                  </w:tcBorders>
                  <w:shd w:val="clear" w:color="auto" w:fill="auto"/>
                  <w:noWrap/>
                  <w:vAlign w:val="bottom"/>
                  <w:hideMark/>
                </w:tcPr>
                <w:p w14:paraId="5578340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Date</w:t>
                  </w:r>
                </w:p>
              </w:tc>
              <w:tc>
                <w:tcPr>
                  <w:tcW w:w="960" w:type="dxa"/>
                  <w:tcBorders>
                    <w:top w:val="nil"/>
                    <w:left w:val="nil"/>
                    <w:bottom w:val="nil"/>
                    <w:right w:val="nil"/>
                  </w:tcBorders>
                  <w:shd w:val="clear" w:color="auto" w:fill="auto"/>
                  <w:noWrap/>
                  <w:vAlign w:val="bottom"/>
                  <w:hideMark/>
                </w:tcPr>
                <w:p w14:paraId="7F716076"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From</w:t>
                  </w:r>
                </w:p>
              </w:tc>
              <w:tc>
                <w:tcPr>
                  <w:tcW w:w="4117" w:type="dxa"/>
                  <w:tcBorders>
                    <w:top w:val="nil"/>
                    <w:left w:val="nil"/>
                    <w:bottom w:val="nil"/>
                    <w:right w:val="nil"/>
                  </w:tcBorders>
                  <w:shd w:val="clear" w:color="auto" w:fill="auto"/>
                  <w:noWrap/>
                  <w:vAlign w:val="bottom"/>
                  <w:hideMark/>
                </w:tcPr>
                <w:p w14:paraId="3B8E803C"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83" w:type="dxa"/>
                  <w:tcBorders>
                    <w:top w:val="nil"/>
                    <w:left w:val="nil"/>
                    <w:bottom w:val="nil"/>
                    <w:right w:val="nil"/>
                  </w:tcBorders>
                  <w:shd w:val="clear" w:color="auto" w:fill="auto"/>
                  <w:noWrap/>
                  <w:vAlign w:val="bottom"/>
                  <w:hideMark/>
                </w:tcPr>
                <w:p w14:paraId="64DA50E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265E2587"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09E1DFB4" w14:textId="77777777" w:rsidTr="0032137B">
              <w:trPr>
                <w:trHeight w:val="300"/>
              </w:trPr>
              <w:tc>
                <w:tcPr>
                  <w:tcW w:w="960" w:type="dxa"/>
                  <w:tcBorders>
                    <w:top w:val="nil"/>
                    <w:left w:val="nil"/>
                    <w:bottom w:val="nil"/>
                    <w:right w:val="nil"/>
                  </w:tcBorders>
                  <w:shd w:val="clear" w:color="auto" w:fill="auto"/>
                  <w:noWrap/>
                  <w:vAlign w:val="bottom"/>
                  <w:hideMark/>
                </w:tcPr>
                <w:p w14:paraId="196D178A"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29/09/20</w:t>
                  </w:r>
                </w:p>
              </w:tc>
              <w:tc>
                <w:tcPr>
                  <w:tcW w:w="5077" w:type="dxa"/>
                  <w:gridSpan w:val="2"/>
                  <w:tcBorders>
                    <w:top w:val="nil"/>
                    <w:left w:val="nil"/>
                    <w:bottom w:val="nil"/>
                    <w:right w:val="nil"/>
                  </w:tcBorders>
                  <w:shd w:val="clear" w:color="auto" w:fill="auto"/>
                  <w:noWrap/>
                  <w:vAlign w:val="bottom"/>
                  <w:hideMark/>
                </w:tcPr>
                <w:p w14:paraId="092CB891"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Buckinghamshire Council</w:t>
                  </w:r>
                </w:p>
              </w:tc>
              <w:tc>
                <w:tcPr>
                  <w:tcW w:w="83" w:type="dxa"/>
                  <w:tcBorders>
                    <w:top w:val="nil"/>
                    <w:left w:val="nil"/>
                    <w:bottom w:val="nil"/>
                    <w:right w:val="nil"/>
                  </w:tcBorders>
                  <w:shd w:val="clear" w:color="auto" w:fill="auto"/>
                  <w:noWrap/>
                  <w:vAlign w:val="bottom"/>
                  <w:hideMark/>
                </w:tcPr>
                <w:p w14:paraId="13B14555"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12BD7944"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£9,250.00</w:t>
                  </w:r>
                </w:p>
              </w:tc>
            </w:tr>
            <w:tr w:rsidR="0032137B" w:rsidRPr="0032137B" w14:paraId="44F48973" w14:textId="77777777" w:rsidTr="0032137B">
              <w:trPr>
                <w:trHeight w:val="300"/>
              </w:trPr>
              <w:tc>
                <w:tcPr>
                  <w:tcW w:w="960" w:type="dxa"/>
                  <w:tcBorders>
                    <w:top w:val="nil"/>
                    <w:left w:val="nil"/>
                    <w:bottom w:val="nil"/>
                    <w:right w:val="nil"/>
                  </w:tcBorders>
                  <w:shd w:val="clear" w:color="auto" w:fill="auto"/>
                  <w:noWrap/>
                  <w:vAlign w:val="bottom"/>
                  <w:hideMark/>
                </w:tcPr>
                <w:p w14:paraId="394FA022"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01/10/20</w:t>
                  </w:r>
                </w:p>
              </w:tc>
              <w:tc>
                <w:tcPr>
                  <w:tcW w:w="5077" w:type="dxa"/>
                  <w:gridSpan w:val="2"/>
                  <w:tcBorders>
                    <w:top w:val="nil"/>
                    <w:left w:val="nil"/>
                    <w:bottom w:val="nil"/>
                    <w:right w:val="nil"/>
                  </w:tcBorders>
                  <w:shd w:val="clear" w:color="auto" w:fill="auto"/>
                  <w:noWrap/>
                  <w:vAlign w:val="bottom"/>
                  <w:hideMark/>
                </w:tcPr>
                <w:p w14:paraId="3EBF047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Cash for Allotments</w:t>
                  </w:r>
                </w:p>
              </w:tc>
              <w:tc>
                <w:tcPr>
                  <w:tcW w:w="83" w:type="dxa"/>
                  <w:tcBorders>
                    <w:top w:val="nil"/>
                    <w:left w:val="nil"/>
                    <w:bottom w:val="nil"/>
                    <w:right w:val="nil"/>
                  </w:tcBorders>
                  <w:shd w:val="clear" w:color="auto" w:fill="auto"/>
                  <w:noWrap/>
                  <w:vAlign w:val="bottom"/>
                  <w:hideMark/>
                </w:tcPr>
                <w:p w14:paraId="411BAB24"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5D81505B"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£45.00</w:t>
                  </w:r>
                </w:p>
              </w:tc>
            </w:tr>
            <w:tr w:rsidR="0032137B" w:rsidRPr="0032137B" w14:paraId="7B3F73CD" w14:textId="77777777" w:rsidTr="0032137B">
              <w:trPr>
                <w:trHeight w:val="300"/>
              </w:trPr>
              <w:tc>
                <w:tcPr>
                  <w:tcW w:w="960" w:type="dxa"/>
                  <w:tcBorders>
                    <w:top w:val="nil"/>
                    <w:left w:val="nil"/>
                    <w:bottom w:val="nil"/>
                    <w:right w:val="nil"/>
                  </w:tcBorders>
                  <w:shd w:val="clear" w:color="auto" w:fill="auto"/>
                  <w:noWrap/>
                  <w:vAlign w:val="bottom"/>
                  <w:hideMark/>
                </w:tcPr>
                <w:p w14:paraId="7449EB2C"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hideMark/>
                </w:tcPr>
                <w:p w14:paraId="52CFF47D"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0EE342D8"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3F880D5E"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6175B221"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£9,295.00</w:t>
                  </w:r>
                </w:p>
              </w:tc>
            </w:tr>
            <w:tr w:rsidR="0032137B" w:rsidRPr="0032137B" w14:paraId="77565D25" w14:textId="77777777" w:rsidTr="0032137B">
              <w:trPr>
                <w:trHeight w:val="300"/>
              </w:trPr>
              <w:tc>
                <w:tcPr>
                  <w:tcW w:w="960" w:type="dxa"/>
                  <w:tcBorders>
                    <w:top w:val="nil"/>
                    <w:left w:val="nil"/>
                    <w:bottom w:val="nil"/>
                    <w:right w:val="nil"/>
                  </w:tcBorders>
                  <w:shd w:val="clear" w:color="auto" w:fill="auto"/>
                  <w:noWrap/>
                  <w:vAlign w:val="bottom"/>
                  <w:hideMark/>
                </w:tcPr>
                <w:p w14:paraId="4C4A7B2E"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p>
              </w:tc>
              <w:tc>
                <w:tcPr>
                  <w:tcW w:w="960" w:type="dxa"/>
                  <w:tcBorders>
                    <w:top w:val="nil"/>
                    <w:left w:val="nil"/>
                    <w:bottom w:val="nil"/>
                    <w:right w:val="nil"/>
                  </w:tcBorders>
                  <w:shd w:val="clear" w:color="auto" w:fill="auto"/>
                  <w:noWrap/>
                  <w:vAlign w:val="bottom"/>
                  <w:hideMark/>
                </w:tcPr>
                <w:p w14:paraId="6064695A"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072A9324"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075B7FB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5C3EFBFF"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7AE23133" w14:textId="77777777" w:rsidTr="0032137B">
              <w:trPr>
                <w:trHeight w:val="300"/>
              </w:trPr>
              <w:tc>
                <w:tcPr>
                  <w:tcW w:w="6037" w:type="dxa"/>
                  <w:gridSpan w:val="3"/>
                  <w:tcBorders>
                    <w:top w:val="nil"/>
                    <w:left w:val="nil"/>
                    <w:bottom w:val="nil"/>
                    <w:right w:val="nil"/>
                  </w:tcBorders>
                  <w:shd w:val="clear" w:color="auto" w:fill="auto"/>
                  <w:noWrap/>
                  <w:vAlign w:val="bottom"/>
                  <w:hideMark/>
                </w:tcPr>
                <w:p w14:paraId="474049C7" w14:textId="77777777" w:rsidR="0032137B" w:rsidRPr="0032137B" w:rsidRDefault="0032137B" w:rsidP="0032137B">
                  <w:pPr>
                    <w:spacing w:after="0" w:line="240" w:lineRule="auto"/>
                    <w:rPr>
                      <w:rFonts w:ascii="Liberation Sans" w:eastAsia="Times New Roman" w:hAnsi="Liberation Sans" w:cs="Times New Roman"/>
                      <w:b/>
                      <w:bCs/>
                      <w:color w:val="000000"/>
                      <w:u w:val="single"/>
                      <w:lang w:eastAsia="en-GB"/>
                    </w:rPr>
                  </w:pPr>
                  <w:r w:rsidRPr="0032137B">
                    <w:rPr>
                      <w:rFonts w:ascii="Liberation Sans" w:eastAsia="Times New Roman" w:hAnsi="Liberation Sans" w:cs="Times New Roman"/>
                      <w:b/>
                      <w:bCs/>
                      <w:color w:val="000000"/>
                      <w:u w:val="single"/>
                      <w:lang w:eastAsia="en-GB"/>
                    </w:rPr>
                    <w:t>Cheques to be signed at meeting</w:t>
                  </w:r>
                </w:p>
              </w:tc>
              <w:tc>
                <w:tcPr>
                  <w:tcW w:w="83" w:type="dxa"/>
                  <w:tcBorders>
                    <w:top w:val="nil"/>
                    <w:left w:val="nil"/>
                    <w:bottom w:val="nil"/>
                    <w:right w:val="nil"/>
                  </w:tcBorders>
                  <w:shd w:val="clear" w:color="auto" w:fill="auto"/>
                  <w:noWrap/>
                  <w:vAlign w:val="bottom"/>
                  <w:hideMark/>
                </w:tcPr>
                <w:p w14:paraId="085B4285" w14:textId="77777777" w:rsidR="0032137B" w:rsidRPr="0032137B" w:rsidRDefault="0032137B" w:rsidP="0032137B">
                  <w:pPr>
                    <w:spacing w:after="0" w:line="240" w:lineRule="auto"/>
                    <w:rPr>
                      <w:rFonts w:ascii="Liberation Sans" w:eastAsia="Times New Roman" w:hAnsi="Liberation Sans" w:cs="Times New Roman"/>
                      <w:b/>
                      <w:bCs/>
                      <w:color w:val="000000"/>
                      <w:u w:val="single"/>
                      <w:lang w:eastAsia="en-GB"/>
                    </w:rPr>
                  </w:pPr>
                </w:p>
              </w:tc>
              <w:tc>
                <w:tcPr>
                  <w:tcW w:w="1180" w:type="dxa"/>
                  <w:tcBorders>
                    <w:top w:val="nil"/>
                    <w:left w:val="nil"/>
                    <w:bottom w:val="nil"/>
                    <w:right w:val="nil"/>
                  </w:tcBorders>
                  <w:shd w:val="clear" w:color="auto" w:fill="auto"/>
                  <w:noWrap/>
                  <w:vAlign w:val="bottom"/>
                  <w:hideMark/>
                </w:tcPr>
                <w:p w14:paraId="3013990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67DB9BE7" w14:textId="77777777" w:rsidTr="0032137B">
              <w:trPr>
                <w:trHeight w:val="300"/>
              </w:trPr>
              <w:tc>
                <w:tcPr>
                  <w:tcW w:w="960" w:type="dxa"/>
                  <w:tcBorders>
                    <w:top w:val="nil"/>
                    <w:left w:val="nil"/>
                    <w:bottom w:val="nil"/>
                    <w:right w:val="nil"/>
                  </w:tcBorders>
                  <w:shd w:val="clear" w:color="auto" w:fill="auto"/>
                  <w:noWrap/>
                  <w:vAlign w:val="bottom"/>
                  <w:hideMark/>
                </w:tcPr>
                <w:p w14:paraId="5286704E"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A8F4711"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35A60BC7"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3E1E9866"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36C9695B"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0D3B4050" w14:textId="77777777" w:rsidTr="0032137B">
              <w:trPr>
                <w:trHeight w:val="300"/>
              </w:trPr>
              <w:tc>
                <w:tcPr>
                  <w:tcW w:w="960" w:type="dxa"/>
                  <w:tcBorders>
                    <w:top w:val="nil"/>
                    <w:left w:val="nil"/>
                    <w:bottom w:val="nil"/>
                    <w:right w:val="nil"/>
                  </w:tcBorders>
                  <w:shd w:val="clear" w:color="auto" w:fill="auto"/>
                  <w:noWrap/>
                  <w:vAlign w:val="bottom"/>
                  <w:hideMark/>
                </w:tcPr>
                <w:p w14:paraId="6EF8D092"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Date</w:t>
                  </w:r>
                </w:p>
              </w:tc>
              <w:tc>
                <w:tcPr>
                  <w:tcW w:w="5077" w:type="dxa"/>
                  <w:gridSpan w:val="2"/>
                  <w:tcBorders>
                    <w:top w:val="nil"/>
                    <w:left w:val="nil"/>
                    <w:bottom w:val="nil"/>
                    <w:right w:val="nil"/>
                  </w:tcBorders>
                  <w:shd w:val="clear" w:color="auto" w:fill="auto"/>
                  <w:noWrap/>
                  <w:vAlign w:val="bottom"/>
                  <w:hideMark/>
                </w:tcPr>
                <w:p w14:paraId="5A666135"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Cheque no.</w:t>
                  </w:r>
                </w:p>
              </w:tc>
              <w:tc>
                <w:tcPr>
                  <w:tcW w:w="83" w:type="dxa"/>
                  <w:tcBorders>
                    <w:top w:val="nil"/>
                    <w:left w:val="nil"/>
                    <w:bottom w:val="nil"/>
                    <w:right w:val="nil"/>
                  </w:tcBorders>
                  <w:shd w:val="clear" w:color="auto" w:fill="auto"/>
                  <w:noWrap/>
                  <w:vAlign w:val="bottom"/>
                  <w:hideMark/>
                </w:tcPr>
                <w:p w14:paraId="24AC04F3"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764697D2"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r>
            <w:tr w:rsidR="0032137B" w:rsidRPr="0032137B" w14:paraId="28487721" w14:textId="77777777" w:rsidTr="0032137B">
              <w:trPr>
                <w:trHeight w:val="300"/>
              </w:trPr>
              <w:tc>
                <w:tcPr>
                  <w:tcW w:w="960" w:type="dxa"/>
                  <w:tcBorders>
                    <w:top w:val="nil"/>
                    <w:left w:val="nil"/>
                    <w:bottom w:val="nil"/>
                    <w:right w:val="nil"/>
                  </w:tcBorders>
                  <w:shd w:val="clear" w:color="auto" w:fill="auto"/>
                  <w:noWrap/>
                  <w:vAlign w:val="bottom"/>
                  <w:hideMark/>
                </w:tcPr>
                <w:p w14:paraId="351EFBA1"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16/11/20</w:t>
                  </w:r>
                </w:p>
              </w:tc>
              <w:tc>
                <w:tcPr>
                  <w:tcW w:w="960" w:type="dxa"/>
                  <w:tcBorders>
                    <w:top w:val="nil"/>
                    <w:left w:val="nil"/>
                    <w:bottom w:val="nil"/>
                    <w:right w:val="nil"/>
                  </w:tcBorders>
                  <w:shd w:val="clear" w:color="auto" w:fill="auto"/>
                  <w:noWrap/>
                  <w:vAlign w:val="bottom"/>
                  <w:hideMark/>
                </w:tcPr>
                <w:p w14:paraId="00A81CAB"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1640</w:t>
                  </w:r>
                </w:p>
              </w:tc>
              <w:tc>
                <w:tcPr>
                  <w:tcW w:w="4117" w:type="dxa"/>
                  <w:tcBorders>
                    <w:top w:val="nil"/>
                    <w:left w:val="nil"/>
                    <w:bottom w:val="nil"/>
                    <w:right w:val="nil"/>
                  </w:tcBorders>
                  <w:shd w:val="clear" w:color="auto" w:fill="auto"/>
                  <w:noWrap/>
                  <w:vAlign w:val="bottom"/>
                  <w:hideMark/>
                </w:tcPr>
                <w:p w14:paraId="4C60830B"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N Buckle</w:t>
                  </w:r>
                </w:p>
              </w:tc>
              <w:tc>
                <w:tcPr>
                  <w:tcW w:w="83" w:type="dxa"/>
                  <w:tcBorders>
                    <w:top w:val="nil"/>
                    <w:left w:val="nil"/>
                    <w:bottom w:val="nil"/>
                    <w:right w:val="nil"/>
                  </w:tcBorders>
                  <w:shd w:val="clear" w:color="auto" w:fill="auto"/>
                  <w:noWrap/>
                  <w:vAlign w:val="bottom"/>
                  <w:hideMark/>
                </w:tcPr>
                <w:p w14:paraId="2D901C4F"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0C9AC371"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£531.34</w:t>
                  </w:r>
                </w:p>
              </w:tc>
            </w:tr>
            <w:tr w:rsidR="0032137B" w:rsidRPr="0032137B" w14:paraId="43C24B94" w14:textId="77777777" w:rsidTr="0032137B">
              <w:trPr>
                <w:trHeight w:val="300"/>
              </w:trPr>
              <w:tc>
                <w:tcPr>
                  <w:tcW w:w="960" w:type="dxa"/>
                  <w:tcBorders>
                    <w:top w:val="nil"/>
                    <w:left w:val="nil"/>
                    <w:bottom w:val="nil"/>
                    <w:right w:val="nil"/>
                  </w:tcBorders>
                  <w:shd w:val="clear" w:color="auto" w:fill="auto"/>
                  <w:noWrap/>
                  <w:vAlign w:val="bottom"/>
                  <w:hideMark/>
                </w:tcPr>
                <w:p w14:paraId="7F0F05DA"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16/11/20</w:t>
                  </w:r>
                </w:p>
              </w:tc>
              <w:tc>
                <w:tcPr>
                  <w:tcW w:w="960" w:type="dxa"/>
                  <w:tcBorders>
                    <w:top w:val="nil"/>
                    <w:left w:val="nil"/>
                    <w:bottom w:val="nil"/>
                    <w:right w:val="nil"/>
                  </w:tcBorders>
                  <w:shd w:val="clear" w:color="auto" w:fill="auto"/>
                  <w:noWrap/>
                  <w:vAlign w:val="bottom"/>
                  <w:hideMark/>
                </w:tcPr>
                <w:p w14:paraId="7E60665D"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1641</w:t>
                  </w:r>
                </w:p>
              </w:tc>
              <w:tc>
                <w:tcPr>
                  <w:tcW w:w="4117" w:type="dxa"/>
                  <w:tcBorders>
                    <w:top w:val="nil"/>
                    <w:left w:val="nil"/>
                    <w:bottom w:val="nil"/>
                    <w:right w:val="nil"/>
                  </w:tcBorders>
                  <w:shd w:val="clear" w:color="auto" w:fill="auto"/>
                  <w:noWrap/>
                  <w:vAlign w:val="bottom"/>
                  <w:hideMark/>
                </w:tcPr>
                <w:p w14:paraId="53440CD3"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Function 28</w:t>
                  </w:r>
                </w:p>
              </w:tc>
              <w:tc>
                <w:tcPr>
                  <w:tcW w:w="83" w:type="dxa"/>
                  <w:tcBorders>
                    <w:top w:val="nil"/>
                    <w:left w:val="nil"/>
                    <w:bottom w:val="nil"/>
                    <w:right w:val="nil"/>
                  </w:tcBorders>
                  <w:shd w:val="clear" w:color="auto" w:fill="auto"/>
                  <w:noWrap/>
                  <w:vAlign w:val="bottom"/>
                  <w:hideMark/>
                </w:tcPr>
                <w:p w14:paraId="74ACCB0C"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23F687BE"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£12.00</w:t>
                  </w:r>
                </w:p>
              </w:tc>
            </w:tr>
            <w:tr w:rsidR="0032137B" w:rsidRPr="0032137B" w14:paraId="461B9D24" w14:textId="77777777" w:rsidTr="0032137B">
              <w:trPr>
                <w:trHeight w:val="300"/>
              </w:trPr>
              <w:tc>
                <w:tcPr>
                  <w:tcW w:w="960" w:type="dxa"/>
                  <w:tcBorders>
                    <w:top w:val="nil"/>
                    <w:left w:val="nil"/>
                    <w:bottom w:val="nil"/>
                    <w:right w:val="nil"/>
                  </w:tcBorders>
                  <w:shd w:val="clear" w:color="auto" w:fill="auto"/>
                  <w:noWrap/>
                  <w:vAlign w:val="bottom"/>
                  <w:hideMark/>
                </w:tcPr>
                <w:p w14:paraId="0FDA5884"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16/11/20</w:t>
                  </w:r>
                </w:p>
              </w:tc>
              <w:tc>
                <w:tcPr>
                  <w:tcW w:w="960" w:type="dxa"/>
                  <w:tcBorders>
                    <w:top w:val="nil"/>
                    <w:left w:val="nil"/>
                    <w:bottom w:val="nil"/>
                    <w:right w:val="nil"/>
                  </w:tcBorders>
                  <w:shd w:val="clear" w:color="auto" w:fill="auto"/>
                  <w:noWrap/>
                  <w:vAlign w:val="bottom"/>
                  <w:hideMark/>
                </w:tcPr>
                <w:p w14:paraId="46827B12"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1642</w:t>
                  </w:r>
                </w:p>
              </w:tc>
              <w:tc>
                <w:tcPr>
                  <w:tcW w:w="4117" w:type="dxa"/>
                  <w:tcBorders>
                    <w:top w:val="nil"/>
                    <w:left w:val="nil"/>
                    <w:bottom w:val="nil"/>
                    <w:right w:val="nil"/>
                  </w:tcBorders>
                  <w:shd w:val="clear" w:color="auto" w:fill="auto"/>
                  <w:noWrap/>
                  <w:vAlign w:val="bottom"/>
                  <w:hideMark/>
                </w:tcPr>
                <w:p w14:paraId="16B84772"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Countrywide</w:t>
                  </w:r>
                </w:p>
              </w:tc>
              <w:tc>
                <w:tcPr>
                  <w:tcW w:w="83" w:type="dxa"/>
                  <w:tcBorders>
                    <w:top w:val="nil"/>
                    <w:left w:val="nil"/>
                    <w:bottom w:val="nil"/>
                    <w:right w:val="nil"/>
                  </w:tcBorders>
                  <w:shd w:val="clear" w:color="auto" w:fill="auto"/>
                  <w:noWrap/>
                  <w:vAlign w:val="bottom"/>
                  <w:hideMark/>
                </w:tcPr>
                <w:p w14:paraId="36999517"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3CF9616E"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£486.36</w:t>
                  </w:r>
                </w:p>
              </w:tc>
            </w:tr>
            <w:tr w:rsidR="0032137B" w:rsidRPr="0032137B" w14:paraId="657B8394" w14:textId="77777777" w:rsidTr="0032137B">
              <w:trPr>
                <w:trHeight w:val="300"/>
              </w:trPr>
              <w:tc>
                <w:tcPr>
                  <w:tcW w:w="960" w:type="dxa"/>
                  <w:tcBorders>
                    <w:top w:val="nil"/>
                    <w:left w:val="nil"/>
                    <w:bottom w:val="nil"/>
                    <w:right w:val="nil"/>
                  </w:tcBorders>
                  <w:shd w:val="clear" w:color="auto" w:fill="auto"/>
                  <w:noWrap/>
                  <w:vAlign w:val="bottom"/>
                  <w:hideMark/>
                </w:tcPr>
                <w:p w14:paraId="2C68424D"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16/11/20</w:t>
                  </w:r>
                </w:p>
              </w:tc>
              <w:tc>
                <w:tcPr>
                  <w:tcW w:w="960" w:type="dxa"/>
                  <w:tcBorders>
                    <w:top w:val="nil"/>
                    <w:left w:val="nil"/>
                    <w:bottom w:val="nil"/>
                    <w:right w:val="nil"/>
                  </w:tcBorders>
                  <w:shd w:val="clear" w:color="auto" w:fill="auto"/>
                  <w:noWrap/>
                  <w:vAlign w:val="bottom"/>
                  <w:hideMark/>
                </w:tcPr>
                <w:p w14:paraId="36C43DBE" w14:textId="77777777" w:rsidR="0032137B" w:rsidRPr="0032137B" w:rsidRDefault="0032137B" w:rsidP="0032137B">
                  <w:pPr>
                    <w:spacing w:after="0" w:line="240" w:lineRule="auto"/>
                    <w:jc w:val="right"/>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1643</w:t>
                  </w:r>
                </w:p>
              </w:tc>
              <w:tc>
                <w:tcPr>
                  <w:tcW w:w="4117" w:type="dxa"/>
                  <w:tcBorders>
                    <w:top w:val="nil"/>
                    <w:left w:val="nil"/>
                    <w:bottom w:val="nil"/>
                    <w:right w:val="nil"/>
                  </w:tcBorders>
                  <w:shd w:val="clear" w:color="auto" w:fill="auto"/>
                  <w:noWrap/>
                  <w:vAlign w:val="bottom"/>
                  <w:hideMark/>
                </w:tcPr>
                <w:p w14:paraId="21817D97" w14:textId="77777777" w:rsidR="0032137B" w:rsidRPr="0032137B" w:rsidRDefault="0032137B" w:rsidP="0032137B">
                  <w:pPr>
                    <w:spacing w:after="0" w:line="240" w:lineRule="auto"/>
                    <w:rPr>
                      <w:rFonts w:ascii="Calibri" w:eastAsia="Times New Roman" w:hAnsi="Calibri" w:cs="Times New Roman"/>
                      <w:color w:val="000000"/>
                      <w:lang w:eastAsia="en-GB"/>
                    </w:rPr>
                  </w:pPr>
                  <w:r w:rsidRPr="0032137B">
                    <w:rPr>
                      <w:rFonts w:ascii="Calibri" w:eastAsia="Times New Roman" w:hAnsi="Calibri" w:cs="Times New Roman"/>
                      <w:color w:val="000000"/>
                      <w:lang w:eastAsia="en-GB"/>
                    </w:rPr>
                    <w:t>J Hollylee</w:t>
                  </w:r>
                </w:p>
              </w:tc>
              <w:tc>
                <w:tcPr>
                  <w:tcW w:w="83" w:type="dxa"/>
                  <w:tcBorders>
                    <w:top w:val="nil"/>
                    <w:left w:val="nil"/>
                    <w:bottom w:val="nil"/>
                    <w:right w:val="nil"/>
                  </w:tcBorders>
                  <w:shd w:val="clear" w:color="auto" w:fill="auto"/>
                  <w:noWrap/>
                  <w:vAlign w:val="bottom"/>
                  <w:hideMark/>
                </w:tcPr>
                <w:p w14:paraId="7FBBBBFB" w14:textId="77777777" w:rsidR="0032137B" w:rsidRPr="0032137B" w:rsidRDefault="0032137B" w:rsidP="0032137B">
                  <w:pPr>
                    <w:spacing w:after="0" w:line="240" w:lineRule="auto"/>
                    <w:rPr>
                      <w:rFonts w:ascii="Calibri" w:eastAsia="Times New Roman" w:hAnsi="Calibri" w:cs="Times New Roman"/>
                      <w:color w:val="000000"/>
                      <w:lang w:eastAsia="en-GB"/>
                    </w:rPr>
                  </w:pPr>
                </w:p>
              </w:tc>
              <w:tc>
                <w:tcPr>
                  <w:tcW w:w="1180" w:type="dxa"/>
                  <w:tcBorders>
                    <w:top w:val="nil"/>
                    <w:left w:val="nil"/>
                    <w:bottom w:val="nil"/>
                    <w:right w:val="nil"/>
                  </w:tcBorders>
                  <w:shd w:val="clear" w:color="auto" w:fill="auto"/>
                  <w:noWrap/>
                  <w:vAlign w:val="bottom"/>
                  <w:hideMark/>
                </w:tcPr>
                <w:p w14:paraId="602779E1"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r w:rsidRPr="0032137B">
                    <w:rPr>
                      <w:rFonts w:ascii="Liberation Sans" w:eastAsia="Times New Roman" w:hAnsi="Liberation Sans" w:cs="Times New Roman"/>
                      <w:color w:val="000000"/>
                      <w:lang w:eastAsia="en-GB"/>
                    </w:rPr>
                    <w:t>£240.00</w:t>
                  </w:r>
                </w:p>
              </w:tc>
            </w:tr>
            <w:tr w:rsidR="0032137B" w:rsidRPr="0032137B" w14:paraId="11E16686" w14:textId="77777777" w:rsidTr="0032137B">
              <w:trPr>
                <w:trHeight w:val="300"/>
              </w:trPr>
              <w:tc>
                <w:tcPr>
                  <w:tcW w:w="960" w:type="dxa"/>
                  <w:tcBorders>
                    <w:top w:val="nil"/>
                    <w:left w:val="nil"/>
                    <w:bottom w:val="nil"/>
                    <w:right w:val="nil"/>
                  </w:tcBorders>
                  <w:shd w:val="clear" w:color="auto" w:fill="auto"/>
                  <w:noWrap/>
                  <w:vAlign w:val="bottom"/>
                  <w:hideMark/>
                </w:tcPr>
                <w:p w14:paraId="4E73B29C" w14:textId="77777777" w:rsidR="0032137B" w:rsidRPr="0032137B" w:rsidRDefault="0032137B" w:rsidP="0032137B">
                  <w:pPr>
                    <w:spacing w:after="0" w:line="240" w:lineRule="auto"/>
                    <w:jc w:val="right"/>
                    <w:rPr>
                      <w:rFonts w:ascii="Liberation Sans" w:eastAsia="Times New Roman" w:hAnsi="Liberation Sans" w:cs="Times New Roman"/>
                      <w:color w:val="000000"/>
                      <w:lang w:eastAsia="en-GB"/>
                    </w:rPr>
                  </w:pPr>
                </w:p>
              </w:tc>
              <w:tc>
                <w:tcPr>
                  <w:tcW w:w="960" w:type="dxa"/>
                  <w:tcBorders>
                    <w:top w:val="nil"/>
                    <w:left w:val="nil"/>
                    <w:bottom w:val="nil"/>
                    <w:right w:val="nil"/>
                  </w:tcBorders>
                  <w:shd w:val="clear" w:color="auto" w:fill="auto"/>
                  <w:noWrap/>
                  <w:vAlign w:val="bottom"/>
                  <w:hideMark/>
                </w:tcPr>
                <w:p w14:paraId="4797EF73"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4117" w:type="dxa"/>
                  <w:tcBorders>
                    <w:top w:val="nil"/>
                    <w:left w:val="nil"/>
                    <w:bottom w:val="nil"/>
                    <w:right w:val="nil"/>
                  </w:tcBorders>
                  <w:shd w:val="clear" w:color="auto" w:fill="auto"/>
                  <w:noWrap/>
                  <w:vAlign w:val="bottom"/>
                  <w:hideMark/>
                </w:tcPr>
                <w:p w14:paraId="2AC9F462"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83" w:type="dxa"/>
                  <w:tcBorders>
                    <w:top w:val="nil"/>
                    <w:left w:val="nil"/>
                    <w:bottom w:val="nil"/>
                    <w:right w:val="nil"/>
                  </w:tcBorders>
                  <w:shd w:val="clear" w:color="auto" w:fill="auto"/>
                  <w:noWrap/>
                  <w:vAlign w:val="bottom"/>
                  <w:hideMark/>
                </w:tcPr>
                <w:p w14:paraId="20B112C5" w14:textId="77777777" w:rsidR="0032137B" w:rsidRPr="0032137B" w:rsidRDefault="0032137B" w:rsidP="0032137B">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4429C7C3" w14:textId="77777777" w:rsidR="0032137B" w:rsidRPr="0032137B" w:rsidRDefault="0032137B" w:rsidP="0032137B">
                  <w:pPr>
                    <w:spacing w:after="0" w:line="240" w:lineRule="auto"/>
                    <w:jc w:val="right"/>
                    <w:rPr>
                      <w:rFonts w:ascii="Liberation Sans" w:eastAsia="Times New Roman" w:hAnsi="Liberation Sans" w:cs="Times New Roman"/>
                      <w:b/>
                      <w:bCs/>
                      <w:color w:val="000000"/>
                      <w:lang w:eastAsia="en-GB"/>
                    </w:rPr>
                  </w:pPr>
                  <w:r w:rsidRPr="0032137B">
                    <w:rPr>
                      <w:rFonts w:ascii="Liberation Sans" w:eastAsia="Times New Roman" w:hAnsi="Liberation Sans" w:cs="Times New Roman"/>
                      <w:b/>
                      <w:bCs/>
                      <w:color w:val="000000"/>
                      <w:lang w:eastAsia="en-GB"/>
                    </w:rPr>
                    <w:t>£1,269.70</w:t>
                  </w:r>
                </w:p>
              </w:tc>
            </w:tr>
          </w:tbl>
          <w:p w14:paraId="7D80DD6A" w14:textId="7C9006ED" w:rsidR="00DC797A" w:rsidRPr="00450C3A" w:rsidRDefault="00DC797A" w:rsidP="00B84574">
            <w:pPr>
              <w:pStyle w:val="TableContents"/>
              <w:rPr>
                <w:rFonts w:asciiTheme="minorHAnsi" w:hAnsiTheme="minorHAnsi" w:cstheme="minorHAnsi"/>
                <w:bCs/>
                <w:sz w:val="28"/>
              </w:rPr>
            </w:pPr>
          </w:p>
          <w:p w14:paraId="7A60509D" w14:textId="42459E9F"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20.</w:t>
            </w:r>
            <w:r w:rsidR="001041C9">
              <w:rPr>
                <w:rFonts w:asciiTheme="minorHAnsi" w:hAnsiTheme="minorHAnsi" w:cstheme="minorHAnsi"/>
                <w:b/>
                <w:sz w:val="28"/>
              </w:rPr>
              <w:t>11</w:t>
            </w:r>
            <w:r w:rsidR="00102AEB">
              <w:rPr>
                <w:rFonts w:asciiTheme="minorHAnsi" w:hAnsiTheme="minorHAnsi" w:cstheme="minorHAnsi"/>
                <w:b/>
                <w:sz w:val="28"/>
              </w:rPr>
              <w:t>.</w:t>
            </w:r>
            <w:r w:rsidR="001041C9">
              <w:rPr>
                <w:rFonts w:asciiTheme="minorHAnsi" w:hAnsiTheme="minorHAnsi" w:cstheme="minorHAnsi"/>
                <w:b/>
                <w:sz w:val="28"/>
              </w:rPr>
              <w:t>66</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5BDD41B7" w:rsidR="00B84574" w:rsidRDefault="00450C3A" w:rsidP="00B84574">
            <w:pPr>
              <w:pStyle w:val="TableContents"/>
              <w:rPr>
                <w:rFonts w:ascii="Arial" w:hAnsi="Arial"/>
                <w:b/>
              </w:rPr>
            </w:pPr>
            <w:r>
              <w:rPr>
                <w:rFonts w:ascii="Arial" w:hAnsi="Arial"/>
                <w:b/>
              </w:rPr>
              <w:t>20.</w:t>
            </w:r>
            <w:r w:rsidR="001041C9">
              <w:rPr>
                <w:rFonts w:ascii="Arial" w:hAnsi="Arial"/>
                <w:b/>
              </w:rPr>
              <w:t>11.66</w:t>
            </w:r>
            <w:r>
              <w:rPr>
                <w:rFonts w:ascii="Arial" w:hAnsi="Arial"/>
                <w:b/>
              </w:rPr>
              <w:t>.1</w:t>
            </w:r>
            <w:r w:rsidR="00E65C9A">
              <w:rPr>
                <w:rFonts w:ascii="Arial" w:hAnsi="Arial"/>
                <w:b/>
              </w:rPr>
              <w:t xml:space="preserve"> </w:t>
            </w:r>
            <w:r w:rsidR="00B84574" w:rsidRPr="00A345E8">
              <w:rPr>
                <w:rFonts w:ascii="Arial" w:hAnsi="Arial"/>
                <w:b/>
              </w:rPr>
              <w:t>Update</w:t>
            </w:r>
          </w:p>
          <w:p w14:paraId="1A8AE4A0" w14:textId="7E4362EF" w:rsidR="005B317B" w:rsidRDefault="005B317B" w:rsidP="00B84574">
            <w:pPr>
              <w:pStyle w:val="TableContents"/>
              <w:rPr>
                <w:rFonts w:ascii="Arial" w:hAnsi="Arial"/>
                <w:b/>
              </w:rPr>
            </w:pPr>
          </w:p>
          <w:p w14:paraId="61375F96" w14:textId="7A10A5BE" w:rsidR="0032137B" w:rsidRPr="0032137B" w:rsidRDefault="0032137B" w:rsidP="00B84574">
            <w:pPr>
              <w:pStyle w:val="TableContents"/>
              <w:rPr>
                <w:rFonts w:ascii="Arial" w:hAnsi="Arial"/>
                <w:bCs/>
              </w:rPr>
            </w:pPr>
            <w:r w:rsidRPr="0032137B">
              <w:rPr>
                <w:rFonts w:ascii="Arial" w:hAnsi="Arial"/>
                <w:bCs/>
              </w:rPr>
              <w:t xml:space="preserve">It was discussed that that countryside within the </w:t>
            </w:r>
            <w:r w:rsidR="00D31199" w:rsidRPr="0032137B">
              <w:rPr>
                <w:rFonts w:ascii="Arial" w:hAnsi="Arial"/>
                <w:bCs/>
              </w:rPr>
              <w:t>village</w:t>
            </w:r>
            <w:r w:rsidRPr="0032137B">
              <w:rPr>
                <w:rFonts w:ascii="Arial" w:hAnsi="Arial"/>
                <w:bCs/>
              </w:rPr>
              <w:t xml:space="preserve"> is currently b</w:t>
            </w:r>
            <w:r w:rsidR="00D31199">
              <w:rPr>
                <w:rFonts w:ascii="Arial" w:hAnsi="Arial"/>
                <w:bCs/>
              </w:rPr>
              <w:t>e</w:t>
            </w:r>
            <w:r w:rsidRPr="0032137B">
              <w:rPr>
                <w:rFonts w:ascii="Arial" w:hAnsi="Arial"/>
                <w:bCs/>
              </w:rPr>
              <w:t xml:space="preserve">ing well used by residents </w:t>
            </w:r>
            <w:r w:rsidR="00D31199">
              <w:rPr>
                <w:rFonts w:ascii="Arial" w:hAnsi="Arial"/>
                <w:bCs/>
              </w:rPr>
              <w:t>but because of this</w:t>
            </w:r>
            <w:r w:rsidRPr="0032137B">
              <w:rPr>
                <w:rFonts w:ascii="Arial" w:hAnsi="Arial"/>
                <w:bCs/>
              </w:rPr>
              <w:t xml:space="preserve"> the footpath were becoming quite muddy in places.</w:t>
            </w:r>
          </w:p>
          <w:p w14:paraId="51C7932A" w14:textId="77777777" w:rsidR="00B84574" w:rsidRDefault="00B84574" w:rsidP="00B84574">
            <w:pPr>
              <w:pStyle w:val="TableContents"/>
              <w:rPr>
                <w:rFonts w:ascii="Arial" w:hAnsi="Arial"/>
              </w:rPr>
            </w:pPr>
          </w:p>
          <w:p w14:paraId="70659EAD" w14:textId="345641B2" w:rsidR="00B84574" w:rsidRPr="005E3841" w:rsidRDefault="00450C3A" w:rsidP="00B84574">
            <w:pPr>
              <w:pStyle w:val="TableContents"/>
              <w:rPr>
                <w:rFonts w:ascii="Arial" w:hAnsi="Arial"/>
                <w:b/>
              </w:rPr>
            </w:pPr>
            <w:r>
              <w:rPr>
                <w:rFonts w:ascii="Arial" w:hAnsi="Arial"/>
                <w:b/>
              </w:rPr>
              <w:t>20.</w:t>
            </w:r>
            <w:r w:rsidR="001041C9">
              <w:rPr>
                <w:rFonts w:ascii="Arial" w:hAnsi="Arial"/>
                <w:b/>
              </w:rPr>
              <w:t>11</w:t>
            </w:r>
            <w:r>
              <w:rPr>
                <w:rFonts w:ascii="Arial" w:hAnsi="Arial"/>
                <w:b/>
              </w:rPr>
              <w:t>.</w:t>
            </w:r>
            <w:r w:rsidR="001041C9">
              <w:rPr>
                <w:rFonts w:ascii="Arial" w:hAnsi="Arial"/>
                <w:b/>
              </w:rPr>
              <w:t>66</w:t>
            </w:r>
            <w:r>
              <w:rPr>
                <w:rFonts w:ascii="Arial" w:hAnsi="Arial"/>
                <w:b/>
              </w:rPr>
              <w:t>.2</w:t>
            </w:r>
            <w:r w:rsidR="00E65C9A">
              <w:rPr>
                <w:rFonts w:ascii="Arial" w:hAnsi="Arial"/>
                <w:b/>
              </w:rPr>
              <w:t xml:space="preserve">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531FA0A4" w:rsidR="00B84574" w:rsidRDefault="00BF3EFD" w:rsidP="00B84574">
            <w:pPr>
              <w:pStyle w:val="TableContents"/>
              <w:rPr>
                <w:rFonts w:ascii="Arial" w:hAnsi="Arial"/>
              </w:rPr>
            </w:pPr>
            <w:r>
              <w:rPr>
                <w:rFonts w:ascii="Arial" w:hAnsi="Arial"/>
              </w:rPr>
              <w:t>The Clerk has obtained quotes from two contractors for the grass cutting contract for 2021. It was agreed that we would continue with the current contractor ‘Countrywide Ground Maintenance’ for £4864</w:t>
            </w:r>
          </w:p>
          <w:p w14:paraId="77A74B18" w14:textId="67F8E1CF" w:rsidR="00E65C9A" w:rsidRDefault="00E65C9A" w:rsidP="00B84574">
            <w:pPr>
              <w:pStyle w:val="TableContents"/>
              <w:rPr>
                <w:rFonts w:ascii="Arial" w:hAnsi="Arial"/>
              </w:rPr>
            </w:pPr>
          </w:p>
          <w:p w14:paraId="51FBB969" w14:textId="7A5B7871" w:rsidR="00E65C9A" w:rsidRDefault="007755A4" w:rsidP="00B84574">
            <w:pPr>
              <w:pStyle w:val="TableContents"/>
              <w:rPr>
                <w:rFonts w:ascii="Arial" w:hAnsi="Arial"/>
                <w:b/>
              </w:rPr>
            </w:pPr>
            <w:r>
              <w:rPr>
                <w:rFonts w:ascii="Arial" w:hAnsi="Arial"/>
                <w:b/>
              </w:rPr>
              <w:t>20.</w:t>
            </w:r>
            <w:r w:rsidR="001041C9">
              <w:rPr>
                <w:rFonts w:ascii="Arial" w:hAnsi="Arial"/>
                <w:b/>
              </w:rPr>
              <w:t>11</w:t>
            </w:r>
            <w:r w:rsidR="00B054D3">
              <w:rPr>
                <w:rFonts w:ascii="Arial" w:hAnsi="Arial"/>
                <w:b/>
              </w:rPr>
              <w:t>.</w:t>
            </w:r>
            <w:r w:rsidR="001041C9">
              <w:rPr>
                <w:rFonts w:ascii="Arial" w:hAnsi="Arial"/>
                <w:b/>
              </w:rPr>
              <w:t>66</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5ED30904" w14:textId="07AA77EE" w:rsidR="005B317B" w:rsidRDefault="005B317B" w:rsidP="00B84574">
            <w:pPr>
              <w:pStyle w:val="TableContents"/>
              <w:rPr>
                <w:rFonts w:ascii="Arial" w:hAnsi="Arial"/>
              </w:rPr>
            </w:pPr>
            <w:r>
              <w:rPr>
                <w:rFonts w:ascii="Arial" w:hAnsi="Arial"/>
              </w:rPr>
              <w:lastRenderedPageBreak/>
              <w:t>The Clerk confirmed that</w:t>
            </w:r>
            <w:r w:rsidR="00BF3EFD">
              <w:rPr>
                <w:rFonts w:ascii="Arial" w:hAnsi="Arial"/>
              </w:rPr>
              <w:t xml:space="preserve"> the</w:t>
            </w:r>
            <w:r>
              <w:rPr>
                <w:rFonts w:ascii="Arial" w:hAnsi="Arial"/>
              </w:rPr>
              <w:t xml:space="preserve"> kissing gate on footpath 2 </w:t>
            </w:r>
            <w:r w:rsidR="00BF3EFD">
              <w:rPr>
                <w:rFonts w:ascii="Arial" w:hAnsi="Arial"/>
              </w:rPr>
              <w:t>had been</w:t>
            </w:r>
            <w:r>
              <w:rPr>
                <w:rFonts w:ascii="Arial" w:hAnsi="Arial"/>
              </w:rPr>
              <w:t xml:space="preserve"> replaced</w:t>
            </w:r>
            <w:r w:rsidR="008463C7">
              <w:rPr>
                <w:rFonts w:ascii="Arial" w:hAnsi="Arial"/>
              </w:rPr>
              <w:t xml:space="preserve">. A different gate at the junctions of footpaths 2 and 2b has come off and needs rehanging. </w:t>
            </w:r>
            <w:r>
              <w:rPr>
                <w:rFonts w:ascii="Arial" w:hAnsi="Arial"/>
              </w:rPr>
              <w:t xml:space="preserve">The Clerk </w:t>
            </w:r>
            <w:r w:rsidR="00BF3EFD">
              <w:rPr>
                <w:rFonts w:ascii="Arial" w:hAnsi="Arial"/>
              </w:rPr>
              <w:t>will ask</w:t>
            </w:r>
            <w:r>
              <w:rPr>
                <w:rFonts w:ascii="Arial" w:hAnsi="Arial"/>
              </w:rPr>
              <w:t xml:space="preserve"> the Warden</w:t>
            </w:r>
            <w:r w:rsidR="00BF3EFD">
              <w:rPr>
                <w:rFonts w:ascii="Arial" w:hAnsi="Arial"/>
              </w:rPr>
              <w:t xml:space="preserve"> to </w:t>
            </w:r>
            <w:r w:rsidR="008463C7">
              <w:rPr>
                <w:rFonts w:ascii="Arial" w:hAnsi="Arial"/>
              </w:rPr>
              <w:t>look at</w:t>
            </w:r>
            <w:r w:rsidR="00BF3EFD">
              <w:rPr>
                <w:rFonts w:ascii="Arial" w:hAnsi="Arial"/>
              </w:rPr>
              <w:t xml:space="preserve"> it</w:t>
            </w:r>
            <w:r>
              <w:rPr>
                <w:rFonts w:ascii="Arial" w:hAnsi="Arial"/>
              </w:rPr>
              <w:t xml:space="preserve">. </w:t>
            </w:r>
          </w:p>
          <w:p w14:paraId="66BCB585" w14:textId="708C8CE6" w:rsidR="00BF3EFD" w:rsidRDefault="00BF3EFD" w:rsidP="00B84574">
            <w:pPr>
              <w:pStyle w:val="TableContents"/>
              <w:rPr>
                <w:rFonts w:ascii="Arial" w:hAnsi="Arial"/>
              </w:rPr>
            </w:pPr>
          </w:p>
          <w:p w14:paraId="5B064EBC" w14:textId="67BAF9AB" w:rsidR="00BF3EFD" w:rsidRPr="00E65C9A" w:rsidRDefault="00BF3EFD" w:rsidP="00B84574">
            <w:pPr>
              <w:pStyle w:val="TableContents"/>
              <w:rPr>
                <w:rFonts w:ascii="Arial" w:hAnsi="Arial"/>
              </w:rPr>
            </w:pPr>
            <w:r>
              <w:rPr>
                <w:rFonts w:ascii="Arial" w:hAnsi="Arial"/>
              </w:rPr>
              <w:t>A couple of footpath issues were raised to the Clerk from residents however these footpaths are outside of the parish boundary. The Clerk will raise these issues with Dacorum.</w:t>
            </w:r>
          </w:p>
          <w:p w14:paraId="57E383E8" w14:textId="77777777" w:rsidR="004B4E6F" w:rsidRDefault="004B4E6F" w:rsidP="00B84574">
            <w:pPr>
              <w:pStyle w:val="TableContents"/>
              <w:rPr>
                <w:rFonts w:asciiTheme="minorHAnsi" w:hAnsiTheme="minorHAnsi" w:cstheme="minorHAnsi"/>
                <w:b/>
                <w:sz w:val="28"/>
              </w:rPr>
            </w:pPr>
          </w:p>
          <w:p w14:paraId="6E973566" w14:textId="7890E48C"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20.</w:t>
            </w:r>
            <w:r w:rsidR="00F94B76">
              <w:rPr>
                <w:rFonts w:asciiTheme="minorHAnsi" w:hAnsiTheme="minorHAnsi" w:cstheme="minorHAnsi"/>
                <w:b/>
                <w:sz w:val="28"/>
              </w:rPr>
              <w:t>11</w:t>
            </w:r>
            <w:r>
              <w:rPr>
                <w:rFonts w:asciiTheme="minorHAnsi" w:hAnsiTheme="minorHAnsi" w:cstheme="minorHAnsi"/>
                <w:b/>
                <w:sz w:val="28"/>
              </w:rPr>
              <w:t>.</w:t>
            </w:r>
            <w:r w:rsidR="00F94B76">
              <w:rPr>
                <w:rFonts w:asciiTheme="minorHAnsi" w:hAnsiTheme="minorHAnsi" w:cstheme="minorHAnsi"/>
                <w:b/>
                <w:sz w:val="28"/>
              </w:rPr>
              <w:t>67</w:t>
            </w:r>
            <w:r w:rsidR="00B84574"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3ADCE5A7" w:rsidR="00B84574" w:rsidRPr="00AD0268" w:rsidRDefault="007755A4" w:rsidP="00B84574">
            <w:pPr>
              <w:pStyle w:val="TableContents"/>
              <w:rPr>
                <w:rFonts w:ascii="Arial" w:hAnsi="Arial"/>
                <w:b/>
              </w:rPr>
            </w:pPr>
            <w:r>
              <w:rPr>
                <w:rFonts w:ascii="Arial" w:hAnsi="Arial"/>
                <w:b/>
              </w:rPr>
              <w:t>20.</w:t>
            </w:r>
            <w:r w:rsidR="00F94B76">
              <w:rPr>
                <w:rFonts w:ascii="Arial" w:hAnsi="Arial"/>
                <w:b/>
              </w:rPr>
              <w:t>11</w:t>
            </w:r>
            <w:r>
              <w:rPr>
                <w:rFonts w:ascii="Arial" w:hAnsi="Arial"/>
                <w:b/>
              </w:rPr>
              <w:t>.</w:t>
            </w:r>
            <w:r w:rsidR="00F94B76">
              <w:rPr>
                <w:rFonts w:ascii="Arial" w:hAnsi="Arial"/>
                <w:b/>
              </w:rPr>
              <w:t>67</w:t>
            </w:r>
            <w:r>
              <w:rPr>
                <w:rFonts w:ascii="Arial" w:hAnsi="Arial"/>
                <w:b/>
              </w:rPr>
              <w:t>.1</w:t>
            </w:r>
            <w:r w:rsidR="002655D0">
              <w:rPr>
                <w:rFonts w:ascii="Arial" w:hAnsi="Arial"/>
                <w:b/>
              </w:rPr>
              <w:t xml:space="preserve">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5AA88264" w14:textId="77777777" w:rsidR="00D86D2D" w:rsidRDefault="00D86D2D" w:rsidP="00B84574">
            <w:pPr>
              <w:pStyle w:val="TableContents"/>
              <w:rPr>
                <w:rFonts w:ascii="Arial" w:hAnsi="Arial"/>
              </w:rPr>
            </w:pPr>
          </w:p>
          <w:p w14:paraId="40D3FD5A" w14:textId="7B278AE4" w:rsidR="00D86D2D" w:rsidRDefault="00BF3EFD" w:rsidP="00B84574">
            <w:pPr>
              <w:pStyle w:val="TableContents"/>
              <w:rPr>
                <w:rFonts w:ascii="Arial" w:hAnsi="Arial"/>
              </w:rPr>
            </w:pPr>
            <w:r>
              <w:rPr>
                <w:rFonts w:ascii="Arial" w:hAnsi="Arial"/>
              </w:rPr>
              <w:t>John Hollylee raised that parking has become a problem in Snowhill Cottages and he has provided some context and a possible next step. It was agreed that this would be discussed in more detail in our January meeting.</w:t>
            </w:r>
          </w:p>
          <w:p w14:paraId="3708562C" w14:textId="55DEADE0" w:rsidR="00BF3EFD" w:rsidRDefault="00BF3EFD" w:rsidP="00B84574">
            <w:pPr>
              <w:pStyle w:val="TableContents"/>
              <w:rPr>
                <w:rFonts w:ascii="Arial" w:hAnsi="Arial"/>
              </w:rPr>
            </w:pPr>
          </w:p>
          <w:p w14:paraId="5852CE4C" w14:textId="2A5E294D" w:rsidR="005B317B" w:rsidRPr="000B73BC" w:rsidRDefault="00BF3EFD" w:rsidP="000B73BC">
            <w:pPr>
              <w:pStyle w:val="TableContents"/>
              <w:rPr>
                <w:rFonts w:ascii="Arial" w:hAnsi="Arial"/>
              </w:rPr>
            </w:pPr>
            <w:r>
              <w:rPr>
                <w:rFonts w:ascii="Arial" w:hAnsi="Arial"/>
              </w:rPr>
              <w:t>Councillor Broschomb raised that the gully on Two Dells Lane by the Church needed repairing as the road had collapsed. The Clerk stated that workmen were seen inspecting the site that day. It was agreed that the area around the collapsed gully also needed work.</w:t>
            </w:r>
            <w:r w:rsidR="005B317B">
              <w:rPr>
                <w:rFonts w:ascii="Arial" w:hAnsi="Arial"/>
                <w:b/>
              </w:rPr>
              <w:tab/>
            </w:r>
          </w:p>
          <w:p w14:paraId="4BDF17D2" w14:textId="77777777" w:rsidR="005B317B" w:rsidRDefault="005B317B" w:rsidP="005B317B">
            <w:pPr>
              <w:pStyle w:val="TableContents"/>
              <w:tabs>
                <w:tab w:val="left" w:pos="2115"/>
              </w:tabs>
              <w:rPr>
                <w:rFonts w:ascii="Arial" w:hAnsi="Arial"/>
                <w:b/>
              </w:rPr>
            </w:pPr>
          </w:p>
          <w:p w14:paraId="65D9C732" w14:textId="77777777" w:rsidR="0013082E" w:rsidRDefault="0013082E" w:rsidP="005B317B">
            <w:pPr>
              <w:pStyle w:val="TableContents"/>
              <w:ind w:firstLine="720"/>
              <w:rPr>
                <w:rFonts w:ascii="Arial" w:hAnsi="Arial"/>
              </w:rPr>
            </w:pPr>
          </w:p>
          <w:p w14:paraId="0352E83A" w14:textId="1D0AB623"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w:t>
            </w:r>
            <w:r w:rsidR="00F94B76">
              <w:rPr>
                <w:rFonts w:asciiTheme="minorHAnsi" w:hAnsiTheme="minorHAnsi" w:cstheme="minorHAnsi"/>
                <w:b/>
                <w:sz w:val="28"/>
              </w:rPr>
              <w:t>11</w:t>
            </w:r>
            <w:r>
              <w:rPr>
                <w:rFonts w:asciiTheme="minorHAnsi" w:hAnsiTheme="minorHAnsi" w:cstheme="minorHAnsi"/>
                <w:b/>
                <w:sz w:val="28"/>
              </w:rPr>
              <w:t>.</w:t>
            </w:r>
            <w:r w:rsidR="00F94B76">
              <w:rPr>
                <w:rFonts w:asciiTheme="minorHAnsi" w:hAnsiTheme="minorHAnsi" w:cstheme="minorHAnsi"/>
                <w:b/>
                <w:sz w:val="28"/>
              </w:rPr>
              <w:t>68</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6FBE9813" w:rsidR="00B84574" w:rsidRDefault="00B84574" w:rsidP="00B84574">
            <w:pPr>
              <w:pStyle w:val="TableContents"/>
              <w:rPr>
                <w:rFonts w:asciiTheme="minorHAnsi" w:hAnsiTheme="minorHAnsi" w:cstheme="minorHAnsi"/>
                <w:b/>
                <w:sz w:val="28"/>
              </w:rPr>
            </w:pPr>
          </w:p>
          <w:p w14:paraId="4B039369" w14:textId="77777777" w:rsidR="00074DC6" w:rsidRDefault="00074DC6" w:rsidP="00074DC6">
            <w:pPr>
              <w:pStyle w:val="Standard"/>
              <w:rPr>
                <w:rFonts w:ascii="Arial" w:hAnsi="Arial"/>
                <w:i/>
                <w:iCs/>
              </w:rPr>
            </w:pPr>
            <w:r>
              <w:rPr>
                <w:rFonts w:ascii="Arial" w:hAnsi="Arial"/>
                <w:i/>
                <w:iCs/>
              </w:rPr>
              <w:t>Applications considered where no issues were raised:</w:t>
            </w:r>
          </w:p>
          <w:p w14:paraId="76AE7C59" w14:textId="3B11A6B0" w:rsidR="0032137B" w:rsidRPr="009E10B4" w:rsidRDefault="00074DC6" w:rsidP="0032137B">
            <w:pPr>
              <w:pStyle w:val="Standard"/>
              <w:tabs>
                <w:tab w:val="left" w:pos="2032"/>
              </w:tabs>
              <w:rPr>
                <w:rFonts w:ascii="Arial" w:hAnsi="Arial"/>
              </w:rPr>
            </w:pPr>
            <w:r>
              <w:rPr>
                <w:rFonts w:ascii="Arial" w:hAnsi="Arial"/>
              </w:rPr>
              <w:t xml:space="preserve">                              </w:t>
            </w:r>
            <w:r w:rsidR="0032137B" w:rsidRPr="009E10B4">
              <w:rPr>
                <w:rFonts w:ascii="Arial" w:hAnsi="Arial"/>
              </w:rPr>
              <w:t>PL/20/3341/SA Thorne Barton Hall</w:t>
            </w:r>
          </w:p>
          <w:p w14:paraId="1EE54C48" w14:textId="4B6E96BB" w:rsidR="0032137B" w:rsidRDefault="00074DC6" w:rsidP="00074DC6">
            <w:pPr>
              <w:pStyle w:val="Standard"/>
              <w:tabs>
                <w:tab w:val="left" w:pos="2022"/>
              </w:tabs>
              <w:rPr>
                <w:rFonts w:ascii="Arial" w:hAnsi="Arial"/>
              </w:rPr>
            </w:pPr>
            <w:r>
              <w:rPr>
                <w:rFonts w:ascii="Arial" w:hAnsi="Arial"/>
              </w:rPr>
              <w:t xml:space="preserve">                              </w:t>
            </w:r>
            <w:r w:rsidR="0032137B" w:rsidRPr="009E10B4">
              <w:rPr>
                <w:rFonts w:ascii="Arial" w:hAnsi="Arial"/>
              </w:rPr>
              <w:t>PL/20/3457/HB - Flamstead Yard Chesham Road</w:t>
            </w:r>
          </w:p>
          <w:p w14:paraId="4E5416CE" w14:textId="77777777" w:rsidR="00074DC6" w:rsidRPr="004F1803" w:rsidRDefault="00074DC6" w:rsidP="00074DC6">
            <w:pPr>
              <w:pStyle w:val="Standard"/>
              <w:tabs>
                <w:tab w:val="left" w:pos="2032"/>
              </w:tabs>
              <w:ind w:left="1985"/>
              <w:rPr>
                <w:rFonts w:ascii="Arial" w:hAnsi="Arial"/>
              </w:rPr>
            </w:pPr>
            <w:r w:rsidRPr="004F1803">
              <w:rPr>
                <w:rFonts w:ascii="Arial" w:hAnsi="Arial"/>
              </w:rPr>
              <w:t>PL/20/2784/FA - Fox Meadow Cottage</w:t>
            </w:r>
            <w:r>
              <w:rPr>
                <w:rFonts w:ascii="Arial" w:hAnsi="Arial"/>
              </w:rPr>
              <w:t>,</w:t>
            </w:r>
            <w:r w:rsidRPr="004F1803">
              <w:rPr>
                <w:rFonts w:ascii="Arial" w:hAnsi="Arial"/>
              </w:rPr>
              <w:t xml:space="preserve"> Grove Lane</w:t>
            </w:r>
          </w:p>
          <w:p w14:paraId="0AFBBD6C" w14:textId="77777777" w:rsidR="00074DC6" w:rsidRPr="004F1803" w:rsidRDefault="00074DC6" w:rsidP="00074DC6">
            <w:pPr>
              <w:pStyle w:val="Standard"/>
              <w:tabs>
                <w:tab w:val="left" w:pos="2032"/>
              </w:tabs>
              <w:ind w:left="1985"/>
              <w:rPr>
                <w:rFonts w:ascii="Arial" w:hAnsi="Arial"/>
              </w:rPr>
            </w:pPr>
            <w:r w:rsidRPr="004F1803">
              <w:rPr>
                <w:rFonts w:ascii="Arial" w:hAnsi="Arial"/>
              </w:rPr>
              <w:t>PL/20/2940/FA - Tithe Barn</w:t>
            </w:r>
            <w:r>
              <w:rPr>
                <w:rFonts w:ascii="Arial" w:hAnsi="Arial"/>
              </w:rPr>
              <w:t>,</w:t>
            </w:r>
            <w:r w:rsidRPr="004F1803">
              <w:rPr>
                <w:rFonts w:ascii="Arial" w:hAnsi="Arial"/>
              </w:rPr>
              <w:t xml:space="preserve"> Flamstead Farm Chesham Road </w:t>
            </w:r>
          </w:p>
          <w:p w14:paraId="769E90E1" w14:textId="77777777" w:rsidR="00074DC6" w:rsidRPr="004F1803" w:rsidRDefault="00074DC6" w:rsidP="00074DC6">
            <w:pPr>
              <w:pStyle w:val="Standard"/>
              <w:tabs>
                <w:tab w:val="left" w:pos="2032"/>
              </w:tabs>
              <w:ind w:left="1985"/>
              <w:rPr>
                <w:rFonts w:ascii="Arial" w:hAnsi="Arial"/>
              </w:rPr>
            </w:pPr>
            <w:r w:rsidRPr="004F1803">
              <w:rPr>
                <w:rFonts w:ascii="Arial" w:hAnsi="Arial"/>
              </w:rPr>
              <w:t>PL/20/2294/FA - Rose Cottage</w:t>
            </w:r>
            <w:r>
              <w:rPr>
                <w:rFonts w:ascii="Arial" w:hAnsi="Arial"/>
              </w:rPr>
              <w:t>,</w:t>
            </w:r>
            <w:r w:rsidRPr="004F1803">
              <w:rPr>
                <w:rFonts w:ascii="Arial" w:hAnsi="Arial"/>
              </w:rPr>
              <w:t xml:space="preserve"> Village Road</w:t>
            </w:r>
          </w:p>
          <w:p w14:paraId="127FDD29" w14:textId="77777777" w:rsidR="00074DC6" w:rsidRDefault="00074DC6" w:rsidP="0032137B">
            <w:pPr>
              <w:pStyle w:val="Standard"/>
              <w:tabs>
                <w:tab w:val="left" w:pos="2032"/>
              </w:tabs>
              <w:rPr>
                <w:rFonts w:ascii="Arial" w:hAnsi="Arial"/>
              </w:rPr>
            </w:pPr>
          </w:p>
          <w:p w14:paraId="5FF55FE4" w14:textId="3FD68272" w:rsidR="00DC797A" w:rsidRDefault="00DC797A" w:rsidP="00BD1FFD">
            <w:pPr>
              <w:pStyle w:val="Standard"/>
              <w:rPr>
                <w:rFonts w:ascii="Arial" w:hAnsi="Arial"/>
                <w:i/>
                <w:iCs/>
              </w:rPr>
            </w:pPr>
            <w:r>
              <w:rPr>
                <w:rFonts w:ascii="Arial" w:hAnsi="Arial"/>
                <w:i/>
                <w:iCs/>
              </w:rPr>
              <w:t>Applications considered where the planning committee chose to object:</w:t>
            </w:r>
          </w:p>
          <w:p w14:paraId="235734DF" w14:textId="63940DE0" w:rsidR="00074DC6" w:rsidRDefault="00074DC6" w:rsidP="00BD1FFD">
            <w:pPr>
              <w:pStyle w:val="Standard"/>
              <w:rPr>
                <w:rFonts w:ascii="Arial" w:hAnsi="Arial"/>
                <w:i/>
                <w:iCs/>
              </w:rPr>
            </w:pPr>
          </w:p>
          <w:p w14:paraId="10F2A967" w14:textId="77777777" w:rsidR="00074DC6" w:rsidRPr="004F1803" w:rsidRDefault="00074DC6" w:rsidP="00074DC6">
            <w:pPr>
              <w:pStyle w:val="Standard"/>
              <w:tabs>
                <w:tab w:val="left" w:pos="2032"/>
              </w:tabs>
              <w:ind w:left="1985"/>
              <w:rPr>
                <w:rFonts w:ascii="Arial" w:hAnsi="Arial"/>
              </w:rPr>
            </w:pPr>
            <w:r w:rsidRPr="004F1803">
              <w:rPr>
                <w:rFonts w:ascii="Arial" w:hAnsi="Arial"/>
              </w:rPr>
              <w:t>PL/20/3318/FA - The Golden Eagle Public House</w:t>
            </w:r>
            <w:r>
              <w:rPr>
                <w:rFonts w:ascii="Arial" w:hAnsi="Arial"/>
              </w:rPr>
              <w:t>,</w:t>
            </w:r>
            <w:r w:rsidRPr="004F1803">
              <w:rPr>
                <w:rFonts w:ascii="Arial" w:hAnsi="Arial"/>
              </w:rPr>
              <w:t xml:space="preserve"> Chesham Road</w:t>
            </w:r>
          </w:p>
          <w:p w14:paraId="48598EDD" w14:textId="791B995C" w:rsidR="00074DC6" w:rsidRDefault="00074DC6" w:rsidP="00074DC6">
            <w:pPr>
              <w:pStyle w:val="Standard"/>
              <w:tabs>
                <w:tab w:val="left" w:pos="2032"/>
              </w:tabs>
              <w:ind w:left="1985"/>
              <w:rPr>
                <w:rFonts w:ascii="Arial" w:hAnsi="Arial"/>
              </w:rPr>
            </w:pPr>
            <w:r w:rsidRPr="004F1803">
              <w:rPr>
                <w:rFonts w:ascii="Arial" w:hAnsi="Arial"/>
              </w:rPr>
              <w:t>PL/20/2690/OA - Field Off Village Road, Whelpley Hill</w:t>
            </w:r>
          </w:p>
          <w:p w14:paraId="0848150D" w14:textId="4D79D53C" w:rsidR="00101556" w:rsidRPr="00101556" w:rsidRDefault="00101556" w:rsidP="00101556">
            <w:pPr>
              <w:pStyle w:val="Standard"/>
              <w:tabs>
                <w:tab w:val="left" w:pos="2032"/>
              </w:tabs>
              <w:ind w:left="1985"/>
              <w:rPr>
                <w:rFonts w:ascii="Arial" w:hAnsi="Arial"/>
              </w:rPr>
            </w:pPr>
            <w:r w:rsidRPr="00101556">
              <w:rPr>
                <w:rFonts w:ascii="Arial" w:hAnsi="Arial"/>
              </w:rPr>
              <w:t>PL/20/1972/FA</w:t>
            </w:r>
            <w:r>
              <w:rPr>
                <w:rFonts w:ascii="Arial" w:hAnsi="Arial"/>
              </w:rPr>
              <w:t>- Grooms Lodge, Hog Lane</w:t>
            </w:r>
          </w:p>
          <w:p w14:paraId="32D74A3F" w14:textId="77777777" w:rsidR="00101556" w:rsidRDefault="00101556" w:rsidP="00074DC6">
            <w:pPr>
              <w:pStyle w:val="Standard"/>
              <w:tabs>
                <w:tab w:val="left" w:pos="2032"/>
              </w:tabs>
              <w:ind w:left="1985"/>
              <w:rPr>
                <w:rFonts w:ascii="Arial" w:hAnsi="Arial"/>
              </w:rPr>
            </w:pPr>
          </w:p>
          <w:p w14:paraId="29E3C882" w14:textId="228FEDEF" w:rsidR="00074DC6" w:rsidRDefault="00074DC6" w:rsidP="00074DC6">
            <w:pPr>
              <w:pStyle w:val="Standard"/>
              <w:tabs>
                <w:tab w:val="left" w:pos="2032"/>
              </w:tabs>
              <w:ind w:left="1985"/>
              <w:rPr>
                <w:rFonts w:ascii="Arial" w:hAnsi="Arial"/>
              </w:rPr>
            </w:pPr>
          </w:p>
          <w:p w14:paraId="06A7A0FA" w14:textId="54F62FBD" w:rsidR="00074DC6" w:rsidRPr="004F1803" w:rsidRDefault="00074DC6" w:rsidP="00074DC6">
            <w:pPr>
              <w:pStyle w:val="Standard"/>
              <w:tabs>
                <w:tab w:val="left" w:pos="2022"/>
              </w:tabs>
              <w:ind w:left="1985" w:hanging="1985"/>
              <w:rPr>
                <w:rFonts w:ascii="Arial" w:hAnsi="Arial"/>
              </w:rPr>
            </w:pPr>
            <w:r>
              <w:rPr>
                <w:rFonts w:ascii="Arial" w:hAnsi="Arial"/>
              </w:rPr>
              <w:t>All reasons for objections can be found at the end of the minutes.</w:t>
            </w:r>
          </w:p>
          <w:p w14:paraId="7B77C4BE" w14:textId="256B86B5" w:rsidR="00BD1FFD" w:rsidRDefault="00BD1FFD" w:rsidP="00BD1FFD">
            <w:pPr>
              <w:pStyle w:val="Standard"/>
              <w:tabs>
                <w:tab w:val="left" w:pos="2032"/>
              </w:tabs>
              <w:rPr>
                <w:rFonts w:hint="eastAsia"/>
              </w:rPr>
            </w:pPr>
          </w:p>
          <w:p w14:paraId="291B953D" w14:textId="649F7706" w:rsidR="00DC797A" w:rsidRPr="00DC797A" w:rsidRDefault="00DC797A" w:rsidP="00DC797A">
            <w:pPr>
              <w:pStyle w:val="TableContents"/>
              <w:rPr>
                <w:rFonts w:ascii="Arial" w:hAnsi="Arial"/>
              </w:rPr>
            </w:pPr>
            <w:r w:rsidRPr="00DC797A">
              <w:rPr>
                <w:rFonts w:ascii="Arial" w:hAnsi="Arial"/>
              </w:rPr>
              <w:t>We are aware that there is currently no Local Plan in place and that Buckinghamshire council are now focusing on a county wide plan.</w:t>
            </w:r>
          </w:p>
          <w:p w14:paraId="737AE87F" w14:textId="4D365416" w:rsidR="00DC797A" w:rsidRPr="00DC797A" w:rsidRDefault="00DC797A" w:rsidP="00DC797A">
            <w:pPr>
              <w:pStyle w:val="TableContents"/>
              <w:rPr>
                <w:rFonts w:ascii="Arial" w:hAnsi="Arial"/>
              </w:rPr>
            </w:pPr>
          </w:p>
          <w:p w14:paraId="3844A4E3" w14:textId="1FEF23B8" w:rsidR="00DC797A" w:rsidRPr="00DC797A" w:rsidRDefault="00DC797A" w:rsidP="00DC797A">
            <w:pPr>
              <w:pStyle w:val="TableContents"/>
              <w:rPr>
                <w:rFonts w:ascii="Arial" w:hAnsi="Arial"/>
              </w:rPr>
            </w:pPr>
            <w:r w:rsidRPr="00DC797A">
              <w:rPr>
                <w:rFonts w:ascii="Arial" w:hAnsi="Arial"/>
              </w:rPr>
              <w:t xml:space="preserve">The councillors raised whether the parish council should create their own Neighbourhood Plan. This will be discussed further in our January meeting. </w:t>
            </w:r>
          </w:p>
          <w:p w14:paraId="3439FA19" w14:textId="77777777" w:rsidR="00DC797A" w:rsidRDefault="00DC797A" w:rsidP="00BD1FFD">
            <w:pPr>
              <w:pStyle w:val="Standard"/>
              <w:tabs>
                <w:tab w:val="left" w:pos="2032"/>
              </w:tabs>
              <w:rPr>
                <w:rFonts w:hint="eastAsia"/>
              </w:rPr>
            </w:pPr>
          </w:p>
          <w:p w14:paraId="436E8606" w14:textId="408A306D"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lastRenderedPageBreak/>
              <w:t>20.</w:t>
            </w:r>
            <w:r w:rsidR="00F94B76">
              <w:rPr>
                <w:rFonts w:asciiTheme="minorHAnsi" w:hAnsiTheme="minorHAnsi" w:cstheme="minorHAnsi"/>
                <w:b/>
                <w:sz w:val="28"/>
              </w:rPr>
              <w:t>11</w:t>
            </w:r>
            <w:r>
              <w:rPr>
                <w:rFonts w:asciiTheme="minorHAnsi" w:hAnsiTheme="minorHAnsi" w:cstheme="minorHAnsi"/>
                <w:b/>
                <w:sz w:val="28"/>
              </w:rPr>
              <w:t>.</w:t>
            </w:r>
            <w:r w:rsidR="00F94B76">
              <w:rPr>
                <w:rFonts w:asciiTheme="minorHAnsi" w:hAnsiTheme="minorHAnsi" w:cstheme="minorHAnsi"/>
                <w:b/>
                <w:sz w:val="28"/>
              </w:rPr>
              <w:t>69</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2A9AE291" w:rsidR="00B84574" w:rsidRDefault="00DB00E9" w:rsidP="00B84574">
            <w:pPr>
              <w:pStyle w:val="TableContents"/>
              <w:rPr>
                <w:rFonts w:ascii="Arial" w:hAnsi="Arial"/>
                <w:b/>
              </w:rPr>
            </w:pPr>
            <w:r>
              <w:rPr>
                <w:rFonts w:ascii="Arial" w:hAnsi="Arial"/>
                <w:b/>
              </w:rPr>
              <w:t>(</w:t>
            </w:r>
            <w:r w:rsidR="00C1727B">
              <w:rPr>
                <w:rFonts w:ascii="Arial" w:hAnsi="Arial"/>
                <w:b/>
              </w:rPr>
              <w:t>20.</w:t>
            </w:r>
            <w:r w:rsidR="00F94B76">
              <w:rPr>
                <w:rFonts w:ascii="Arial" w:hAnsi="Arial"/>
                <w:b/>
              </w:rPr>
              <w:t>11</w:t>
            </w:r>
            <w:r w:rsidR="00C1727B">
              <w:rPr>
                <w:rFonts w:ascii="Arial" w:hAnsi="Arial"/>
                <w:b/>
              </w:rPr>
              <w:t>.</w:t>
            </w:r>
            <w:r w:rsidR="00F94B76">
              <w:rPr>
                <w:rFonts w:ascii="Arial" w:hAnsi="Arial"/>
                <w:b/>
              </w:rPr>
              <w:t>69</w:t>
            </w:r>
            <w:r w:rsidR="00C1727B">
              <w:rPr>
                <w:rFonts w:ascii="Arial" w:hAnsi="Arial"/>
                <w:b/>
              </w:rPr>
              <w:t>.</w:t>
            </w:r>
            <w:r>
              <w:rPr>
                <w:rFonts w:ascii="Arial" w:hAnsi="Arial"/>
                <w:b/>
              </w:rPr>
              <w:t>1) Parish Items and Update</w:t>
            </w:r>
          </w:p>
          <w:p w14:paraId="7B2DEDA4" w14:textId="14A45E25" w:rsidR="00725F73" w:rsidRDefault="00725F73" w:rsidP="00B84574">
            <w:pPr>
              <w:pStyle w:val="TableContents"/>
              <w:rPr>
                <w:rFonts w:ascii="Arial" w:hAnsi="Arial"/>
              </w:rPr>
            </w:pPr>
          </w:p>
          <w:p w14:paraId="7A4AA2EB" w14:textId="519DEBE1" w:rsidR="00FF085C" w:rsidRDefault="00836CF6" w:rsidP="00B84574">
            <w:pPr>
              <w:pStyle w:val="TableContents"/>
              <w:rPr>
                <w:rFonts w:ascii="Arial" w:hAnsi="Arial"/>
              </w:rPr>
            </w:pPr>
            <w:r>
              <w:rPr>
                <w:rFonts w:ascii="Arial" w:hAnsi="Arial"/>
              </w:rPr>
              <w:t xml:space="preserve">It was noted that </w:t>
            </w:r>
            <w:r w:rsidR="00074DC6">
              <w:rPr>
                <w:rFonts w:ascii="Arial" w:hAnsi="Arial"/>
              </w:rPr>
              <w:t>the Parish Council had not yet received any update from Buckinghamshire council regarding the Community Asset application.</w:t>
            </w:r>
          </w:p>
          <w:p w14:paraId="5B4ED145" w14:textId="77777777" w:rsidR="00836CF6" w:rsidRDefault="00836CF6" w:rsidP="00B84574">
            <w:pPr>
              <w:pStyle w:val="TableContents"/>
              <w:rPr>
                <w:rFonts w:ascii="Arial" w:hAnsi="Arial"/>
              </w:rPr>
            </w:pPr>
          </w:p>
          <w:p w14:paraId="46B5C363" w14:textId="10180EA4" w:rsidR="00C87ECA" w:rsidRDefault="00DB00E9" w:rsidP="00B84574">
            <w:pPr>
              <w:pStyle w:val="TableContents"/>
              <w:rPr>
                <w:rFonts w:ascii="Arial" w:hAnsi="Arial"/>
                <w:b/>
              </w:rPr>
            </w:pPr>
            <w:r>
              <w:rPr>
                <w:rFonts w:ascii="Arial" w:hAnsi="Arial"/>
                <w:b/>
              </w:rPr>
              <w:t>(</w:t>
            </w:r>
            <w:r w:rsidR="00C1727B">
              <w:rPr>
                <w:rFonts w:ascii="Arial" w:hAnsi="Arial"/>
                <w:b/>
              </w:rPr>
              <w:t>20.</w:t>
            </w:r>
            <w:r w:rsidR="00F94B76">
              <w:rPr>
                <w:rFonts w:ascii="Arial" w:hAnsi="Arial"/>
                <w:b/>
              </w:rPr>
              <w:t>11</w:t>
            </w:r>
            <w:r w:rsidR="00FF085C">
              <w:rPr>
                <w:rFonts w:ascii="Arial" w:hAnsi="Arial"/>
                <w:b/>
              </w:rPr>
              <w:t>.</w:t>
            </w:r>
            <w:r w:rsidR="00F94B76">
              <w:rPr>
                <w:rFonts w:ascii="Arial" w:hAnsi="Arial"/>
                <w:b/>
              </w:rPr>
              <w:t>69</w:t>
            </w:r>
            <w:r w:rsidR="00C1727B">
              <w:rPr>
                <w:rFonts w:ascii="Arial" w:hAnsi="Arial"/>
                <w:b/>
              </w:rPr>
              <w:t>.2</w:t>
            </w:r>
            <w:r>
              <w:rPr>
                <w:rFonts w:ascii="Arial" w:hAnsi="Arial"/>
                <w:b/>
              </w:rPr>
              <w:t xml:space="preserve">) Wardens Report </w:t>
            </w:r>
          </w:p>
          <w:p w14:paraId="72A62CC6" w14:textId="77777777" w:rsidR="00EB07DF" w:rsidRDefault="00EB07DF" w:rsidP="00B84574">
            <w:pPr>
              <w:pStyle w:val="TableContents"/>
              <w:rPr>
                <w:rFonts w:ascii="Arial" w:hAnsi="Arial"/>
                <w:b/>
              </w:rPr>
            </w:pPr>
          </w:p>
          <w:p w14:paraId="3A0414C0" w14:textId="24F66FB8" w:rsidR="00DB00E9" w:rsidRDefault="00DB00E9" w:rsidP="00DB00E9">
            <w:pPr>
              <w:pStyle w:val="TableContents"/>
              <w:rPr>
                <w:rFonts w:ascii="Arial" w:hAnsi="Arial"/>
              </w:rPr>
            </w:pPr>
            <w:r>
              <w:rPr>
                <w:rFonts w:ascii="Arial" w:hAnsi="Arial"/>
              </w:rPr>
              <w:t xml:space="preserve">The warden </w:t>
            </w:r>
            <w:r w:rsidR="0013082E">
              <w:rPr>
                <w:rFonts w:ascii="Arial" w:hAnsi="Arial"/>
              </w:rPr>
              <w:t xml:space="preserve">provided an update to the Clerk of works undertaken </w:t>
            </w:r>
            <w:r w:rsidR="00FF085C">
              <w:rPr>
                <w:rFonts w:ascii="Arial" w:hAnsi="Arial"/>
              </w:rPr>
              <w:t xml:space="preserve">since </w:t>
            </w:r>
            <w:r w:rsidR="00836CF6">
              <w:rPr>
                <w:rFonts w:ascii="Arial" w:hAnsi="Arial"/>
              </w:rPr>
              <w:t>July</w:t>
            </w:r>
            <w:r w:rsidR="0013082E">
              <w:rPr>
                <w:rFonts w:ascii="Arial" w:hAnsi="Arial"/>
              </w:rPr>
              <w:t xml:space="preserve">. </w:t>
            </w:r>
            <w:r w:rsidR="00FF085C">
              <w:rPr>
                <w:rFonts w:ascii="Arial" w:hAnsi="Arial"/>
              </w:rPr>
              <w:t>These can be seen in the attached Wardens report.</w:t>
            </w:r>
          </w:p>
          <w:p w14:paraId="1E93C7B4" w14:textId="26611923" w:rsidR="00C242EF" w:rsidRDefault="00C242EF" w:rsidP="00B84574">
            <w:pPr>
              <w:pStyle w:val="TableContents"/>
              <w:rPr>
                <w:rFonts w:ascii="Arial" w:hAnsi="Arial"/>
              </w:rPr>
            </w:pPr>
          </w:p>
          <w:p w14:paraId="238341A4" w14:textId="285FD367" w:rsidR="00DB00E9" w:rsidRDefault="00DB00E9" w:rsidP="00DB00E9">
            <w:pPr>
              <w:pStyle w:val="TableContents"/>
              <w:rPr>
                <w:rFonts w:ascii="Arial" w:hAnsi="Arial"/>
                <w:b/>
              </w:rPr>
            </w:pPr>
            <w:r>
              <w:rPr>
                <w:rFonts w:ascii="Arial" w:hAnsi="Arial"/>
                <w:b/>
              </w:rPr>
              <w:t>(</w:t>
            </w:r>
            <w:r w:rsidR="00AB01ED">
              <w:rPr>
                <w:rFonts w:ascii="Arial" w:hAnsi="Arial"/>
                <w:b/>
              </w:rPr>
              <w:t>20.</w:t>
            </w:r>
            <w:r w:rsidR="00F94B76">
              <w:rPr>
                <w:rFonts w:ascii="Arial" w:hAnsi="Arial"/>
                <w:b/>
              </w:rPr>
              <w:t>11</w:t>
            </w:r>
            <w:r w:rsidR="00AB01ED">
              <w:rPr>
                <w:rFonts w:ascii="Arial" w:hAnsi="Arial"/>
                <w:b/>
              </w:rPr>
              <w:t>.</w:t>
            </w:r>
            <w:r w:rsidR="00F94B76">
              <w:rPr>
                <w:rFonts w:ascii="Arial" w:hAnsi="Arial"/>
                <w:b/>
              </w:rPr>
              <w:t>69</w:t>
            </w:r>
            <w:r w:rsidR="00AB01ED">
              <w:rPr>
                <w:rFonts w:ascii="Arial" w:hAnsi="Arial"/>
                <w:b/>
              </w:rPr>
              <w:t>.3</w:t>
            </w:r>
            <w:r>
              <w:rPr>
                <w:rFonts w:ascii="Arial" w:hAnsi="Arial"/>
                <w:b/>
              </w:rPr>
              <w:t xml:space="preserve">) Ashley Green </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249AA197" w14:textId="09A99D5D" w:rsidR="00074DC6" w:rsidRDefault="00074DC6" w:rsidP="00DB00E9">
            <w:pPr>
              <w:pStyle w:val="TableContents"/>
              <w:rPr>
                <w:rFonts w:ascii="Arial" w:hAnsi="Arial"/>
                <w:bCs/>
              </w:rPr>
            </w:pPr>
            <w:r>
              <w:rPr>
                <w:rFonts w:ascii="Arial" w:hAnsi="Arial"/>
                <w:bCs/>
              </w:rPr>
              <w:t>It was confirmed that the work on the trees in the allotment would take place in the coming weeks.</w:t>
            </w:r>
          </w:p>
          <w:p w14:paraId="63CE3DEC" w14:textId="77777777" w:rsidR="00074DC6" w:rsidRDefault="00074DC6" w:rsidP="00DB00E9">
            <w:pPr>
              <w:pStyle w:val="TableContents"/>
              <w:rPr>
                <w:rFonts w:ascii="Arial" w:hAnsi="Arial"/>
                <w:bCs/>
              </w:rPr>
            </w:pPr>
          </w:p>
          <w:p w14:paraId="7C28A3A4" w14:textId="0052B869" w:rsidR="00FF085C" w:rsidRDefault="00836CF6" w:rsidP="00DB00E9">
            <w:pPr>
              <w:pStyle w:val="TableContents"/>
              <w:rPr>
                <w:rFonts w:ascii="Arial" w:hAnsi="Arial"/>
                <w:b/>
              </w:rPr>
            </w:pPr>
            <w:r>
              <w:rPr>
                <w:rFonts w:ascii="Arial" w:hAnsi="Arial"/>
                <w:b/>
              </w:rPr>
              <w:t>Wellhouse</w:t>
            </w:r>
          </w:p>
          <w:p w14:paraId="05493D30" w14:textId="2AFBD14B" w:rsidR="00FF085C" w:rsidRDefault="00836CF6" w:rsidP="00DB00E9">
            <w:pPr>
              <w:pStyle w:val="TableContents"/>
              <w:rPr>
                <w:rFonts w:ascii="Arial" w:hAnsi="Arial"/>
                <w:bCs/>
              </w:rPr>
            </w:pPr>
            <w:r>
              <w:rPr>
                <w:rFonts w:ascii="Arial" w:hAnsi="Arial"/>
                <w:bCs/>
              </w:rPr>
              <w:t xml:space="preserve">The Warden </w:t>
            </w:r>
            <w:r w:rsidR="00074DC6">
              <w:rPr>
                <w:rFonts w:ascii="Arial" w:hAnsi="Arial"/>
                <w:bCs/>
              </w:rPr>
              <w:t>has confirmed that the broken tiles have been replaced.</w:t>
            </w:r>
          </w:p>
          <w:p w14:paraId="34898761" w14:textId="77777777" w:rsidR="00C24D5A" w:rsidRDefault="00C24D5A" w:rsidP="00B84574">
            <w:pPr>
              <w:pStyle w:val="TableContents"/>
              <w:rPr>
                <w:rFonts w:ascii="Arial" w:hAnsi="Arial"/>
                <w:b/>
              </w:rPr>
            </w:pPr>
          </w:p>
          <w:p w14:paraId="517F5D85" w14:textId="56C38943" w:rsidR="00D34A2E" w:rsidRDefault="00C24D5A" w:rsidP="00B84574">
            <w:pPr>
              <w:pStyle w:val="TableContents"/>
              <w:rPr>
                <w:rFonts w:ascii="Arial" w:hAnsi="Arial"/>
                <w:b/>
              </w:rPr>
            </w:pPr>
            <w:r>
              <w:rPr>
                <w:rFonts w:ascii="Arial" w:hAnsi="Arial"/>
                <w:b/>
              </w:rPr>
              <w:t>(</w:t>
            </w:r>
            <w:r w:rsidR="00AB01ED">
              <w:rPr>
                <w:rFonts w:ascii="Arial" w:hAnsi="Arial"/>
                <w:b/>
              </w:rPr>
              <w:t>20.</w:t>
            </w:r>
            <w:r w:rsidR="00F94B76">
              <w:rPr>
                <w:rFonts w:ascii="Arial" w:hAnsi="Arial"/>
                <w:b/>
              </w:rPr>
              <w:t>11</w:t>
            </w:r>
            <w:r w:rsidR="00AB01ED">
              <w:rPr>
                <w:rFonts w:ascii="Arial" w:hAnsi="Arial"/>
                <w:b/>
              </w:rPr>
              <w:t>.</w:t>
            </w:r>
            <w:r w:rsidR="00F94B76">
              <w:rPr>
                <w:rFonts w:ascii="Arial" w:hAnsi="Arial"/>
                <w:b/>
              </w:rPr>
              <w:t>69</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1C973249" w:rsidR="009D3D18" w:rsidRDefault="00136D3C" w:rsidP="00136D3C">
            <w:pPr>
              <w:pStyle w:val="TableContents"/>
              <w:tabs>
                <w:tab w:val="left" w:pos="945"/>
              </w:tabs>
              <w:rPr>
                <w:rFonts w:ascii="Arial" w:hAnsi="Arial"/>
                <w:b/>
              </w:rPr>
            </w:pPr>
            <w:r>
              <w:rPr>
                <w:rFonts w:ascii="Arial" w:hAnsi="Arial"/>
                <w:b/>
              </w:rPr>
              <w:tab/>
            </w:r>
          </w:p>
          <w:p w14:paraId="6F70D543" w14:textId="002B30D7" w:rsidR="00136D3C" w:rsidRDefault="00074DC6" w:rsidP="00136D3C">
            <w:pPr>
              <w:pStyle w:val="TableContents"/>
              <w:tabs>
                <w:tab w:val="left" w:pos="945"/>
              </w:tabs>
              <w:rPr>
                <w:rFonts w:ascii="Arial" w:hAnsi="Arial"/>
                <w:b/>
              </w:rPr>
            </w:pPr>
            <w:r>
              <w:rPr>
                <w:rFonts w:ascii="Arial" w:hAnsi="Arial"/>
                <w:b/>
              </w:rPr>
              <w:t xml:space="preserve">Coronation Hall </w:t>
            </w:r>
          </w:p>
          <w:p w14:paraId="3FE6485B" w14:textId="59D60790" w:rsidR="009D3D18" w:rsidRPr="009D3D18" w:rsidRDefault="00074DC6" w:rsidP="00B84574">
            <w:pPr>
              <w:pStyle w:val="TableContents"/>
              <w:rPr>
                <w:rFonts w:ascii="Arial" w:hAnsi="Arial"/>
                <w:bCs/>
              </w:rPr>
            </w:pPr>
            <w:r>
              <w:rPr>
                <w:rFonts w:ascii="Arial" w:hAnsi="Arial"/>
                <w:bCs/>
              </w:rPr>
              <w:t xml:space="preserve">A resident has contacted the Parish Council regarding its involvement with the Coronation Hall. It was confirmed to the resident that the hall is not under any ownership or management of the Parish Council and it is a privately owned asset for the community. The resident was directed to the Whelpley Hill Coronation Hall Committee. </w:t>
            </w:r>
          </w:p>
          <w:p w14:paraId="0F9C9797" w14:textId="05703DF2" w:rsidR="00D34A2E" w:rsidRDefault="00D34A2E" w:rsidP="00B84574">
            <w:pPr>
              <w:pStyle w:val="TableContents"/>
              <w:rPr>
                <w:rFonts w:ascii="Arial" w:hAnsi="Arial"/>
              </w:rPr>
            </w:pPr>
          </w:p>
          <w:p w14:paraId="3E052855" w14:textId="230B8263" w:rsidR="00D34A2E" w:rsidRDefault="007658F1" w:rsidP="00B84574">
            <w:pPr>
              <w:pStyle w:val="TableContents"/>
              <w:rPr>
                <w:rFonts w:asciiTheme="minorHAnsi" w:hAnsiTheme="minorHAnsi" w:cstheme="minorHAnsi"/>
                <w:b/>
                <w:sz w:val="28"/>
              </w:rPr>
            </w:pPr>
            <w:r>
              <w:rPr>
                <w:rFonts w:asciiTheme="minorHAnsi" w:hAnsiTheme="minorHAnsi" w:cstheme="minorHAnsi"/>
                <w:b/>
                <w:sz w:val="28"/>
              </w:rPr>
              <w:t>20.</w:t>
            </w:r>
            <w:r w:rsidR="00F94B76">
              <w:rPr>
                <w:rFonts w:asciiTheme="minorHAnsi" w:hAnsiTheme="minorHAnsi" w:cstheme="minorHAnsi"/>
                <w:b/>
                <w:sz w:val="28"/>
              </w:rPr>
              <w:t>11</w:t>
            </w:r>
            <w:r>
              <w:rPr>
                <w:rFonts w:asciiTheme="minorHAnsi" w:hAnsiTheme="minorHAnsi" w:cstheme="minorHAnsi"/>
                <w:b/>
                <w:sz w:val="28"/>
              </w:rPr>
              <w:t>.</w:t>
            </w:r>
            <w:r w:rsidR="00F94B76">
              <w:rPr>
                <w:rFonts w:asciiTheme="minorHAnsi" w:hAnsiTheme="minorHAnsi" w:cstheme="minorHAnsi"/>
                <w:b/>
                <w:sz w:val="28"/>
              </w:rPr>
              <w:t>70</w:t>
            </w:r>
            <w:r>
              <w:rPr>
                <w:rFonts w:asciiTheme="minorHAnsi" w:hAnsiTheme="minorHAnsi" w:cstheme="minorHAnsi"/>
                <w:b/>
                <w:sz w:val="28"/>
              </w:rPr>
              <w:t xml:space="preserve"> Outdoor Wellness Facility</w:t>
            </w:r>
          </w:p>
          <w:p w14:paraId="5215F585" w14:textId="050249DF" w:rsidR="007658F1" w:rsidRDefault="007658F1" w:rsidP="00B84574">
            <w:pPr>
              <w:pStyle w:val="TableContents"/>
              <w:rPr>
                <w:rFonts w:asciiTheme="minorHAnsi" w:hAnsiTheme="minorHAnsi" w:cstheme="minorHAnsi"/>
                <w:b/>
                <w:sz w:val="28"/>
              </w:rPr>
            </w:pPr>
          </w:p>
          <w:p w14:paraId="3613DADE" w14:textId="40A33CC7" w:rsidR="00136D3C" w:rsidRDefault="007658F1" w:rsidP="00074DC6">
            <w:pPr>
              <w:pStyle w:val="TableContents"/>
              <w:rPr>
                <w:rFonts w:ascii="Arial" w:hAnsi="Arial"/>
                <w:bCs/>
              </w:rPr>
            </w:pPr>
            <w:r w:rsidRPr="007658F1">
              <w:rPr>
                <w:rFonts w:ascii="Arial" w:hAnsi="Arial"/>
                <w:bCs/>
              </w:rPr>
              <w:t>Councillor Broschomb</w:t>
            </w:r>
            <w:r w:rsidR="00FF085C">
              <w:rPr>
                <w:rFonts w:ascii="Arial" w:hAnsi="Arial"/>
                <w:bCs/>
              </w:rPr>
              <w:t xml:space="preserve"> </w:t>
            </w:r>
            <w:r w:rsidR="00074DC6">
              <w:rPr>
                <w:rFonts w:ascii="Arial" w:hAnsi="Arial"/>
                <w:bCs/>
              </w:rPr>
              <w:t xml:space="preserve">provided an update to the councillors that the project was progressing well with each subcommittee currently working on their area. It is hoped that the trees around the site will be cleared in the coming weeks and that work on replacing the playground should start in the spring. The Clerk needs to check </w:t>
            </w:r>
            <w:r w:rsidR="000B73BC">
              <w:rPr>
                <w:rFonts w:ascii="Arial" w:hAnsi="Arial"/>
                <w:bCs/>
              </w:rPr>
              <w:t xml:space="preserve">with BALC </w:t>
            </w:r>
            <w:r w:rsidR="00074DC6">
              <w:rPr>
                <w:rFonts w:ascii="Arial" w:hAnsi="Arial"/>
                <w:bCs/>
              </w:rPr>
              <w:t>on the possibility of reclaiming all the VAT paid to purchase equipment.</w:t>
            </w:r>
          </w:p>
          <w:p w14:paraId="0DA01CB9" w14:textId="79634237" w:rsidR="00136D3C" w:rsidRDefault="00136D3C" w:rsidP="00C24D5A">
            <w:pPr>
              <w:pStyle w:val="TableContents"/>
              <w:rPr>
                <w:rFonts w:ascii="Arial" w:hAnsi="Arial"/>
                <w:b/>
              </w:rPr>
            </w:pPr>
          </w:p>
          <w:p w14:paraId="79D07562" w14:textId="6E628776" w:rsidR="000B73BC" w:rsidRDefault="000B73BC" w:rsidP="000B73BC">
            <w:pPr>
              <w:pStyle w:val="TableContents"/>
              <w:rPr>
                <w:rFonts w:ascii="Arial" w:hAnsi="Arial"/>
                <w:b/>
              </w:rPr>
            </w:pPr>
            <w:r>
              <w:rPr>
                <w:rFonts w:ascii="Arial" w:hAnsi="Arial"/>
                <w:b/>
              </w:rPr>
              <w:t xml:space="preserve">20.11.71 Village Forum and Community Boards </w:t>
            </w:r>
          </w:p>
          <w:p w14:paraId="6FF0309D" w14:textId="6C85E1F5" w:rsidR="000B73BC" w:rsidRDefault="000B73BC" w:rsidP="00C24D5A">
            <w:pPr>
              <w:pStyle w:val="TableContents"/>
              <w:rPr>
                <w:rFonts w:ascii="Arial" w:hAnsi="Arial"/>
                <w:b/>
              </w:rPr>
            </w:pPr>
          </w:p>
          <w:p w14:paraId="43F41BC4" w14:textId="3BDC5599" w:rsidR="000B73BC" w:rsidRDefault="000B73BC" w:rsidP="000B73BC">
            <w:pPr>
              <w:pStyle w:val="TableContents"/>
              <w:rPr>
                <w:rFonts w:ascii="Arial" w:hAnsi="Arial"/>
                <w:bCs/>
              </w:rPr>
            </w:pPr>
            <w:r>
              <w:rPr>
                <w:rFonts w:ascii="Arial" w:hAnsi="Arial"/>
                <w:bCs/>
              </w:rPr>
              <w:t>The next meeting of the Local Village Forum is due to be held on the 19</w:t>
            </w:r>
            <w:r w:rsidRPr="00A109B2">
              <w:rPr>
                <w:rFonts w:ascii="Arial" w:hAnsi="Arial"/>
                <w:bCs/>
                <w:vertAlign w:val="superscript"/>
              </w:rPr>
              <w:t>th</w:t>
            </w:r>
            <w:r>
              <w:rPr>
                <w:rFonts w:ascii="Arial" w:hAnsi="Arial"/>
                <w:bCs/>
              </w:rPr>
              <w:t xml:space="preserve"> November. Councillor Smith will raise the item of ownership of village greens.</w:t>
            </w:r>
          </w:p>
          <w:p w14:paraId="0ECC9505" w14:textId="597D8A66" w:rsidR="00101556" w:rsidRDefault="00101556" w:rsidP="000B73BC">
            <w:pPr>
              <w:pStyle w:val="TableContents"/>
              <w:rPr>
                <w:rFonts w:ascii="Arial" w:hAnsi="Arial"/>
                <w:bCs/>
              </w:rPr>
            </w:pPr>
          </w:p>
          <w:p w14:paraId="403363FD" w14:textId="30470820" w:rsidR="00101556" w:rsidRPr="005B317B" w:rsidRDefault="00101556" w:rsidP="000B73BC">
            <w:pPr>
              <w:pStyle w:val="TableContents"/>
              <w:rPr>
                <w:rFonts w:ascii="Arial" w:hAnsi="Arial"/>
                <w:bCs/>
              </w:rPr>
            </w:pPr>
            <w:r>
              <w:rPr>
                <w:rFonts w:ascii="Arial" w:hAnsi="Arial"/>
                <w:bCs/>
              </w:rPr>
              <w:t>The next Community Board will be on 3</w:t>
            </w:r>
            <w:r w:rsidRPr="00101556">
              <w:rPr>
                <w:rFonts w:ascii="Arial" w:hAnsi="Arial"/>
                <w:bCs/>
                <w:vertAlign w:val="superscript"/>
              </w:rPr>
              <w:t>rd</w:t>
            </w:r>
            <w:r>
              <w:rPr>
                <w:rFonts w:ascii="Arial" w:hAnsi="Arial"/>
                <w:bCs/>
              </w:rPr>
              <w:t xml:space="preserve"> December</w:t>
            </w:r>
          </w:p>
          <w:p w14:paraId="673A55A2" w14:textId="77777777" w:rsidR="000B73BC" w:rsidRDefault="000B73BC" w:rsidP="00C24D5A">
            <w:pPr>
              <w:pStyle w:val="TableContents"/>
              <w:rPr>
                <w:rFonts w:ascii="Arial" w:hAnsi="Arial"/>
                <w:b/>
              </w:rPr>
            </w:pPr>
          </w:p>
          <w:p w14:paraId="205ED591" w14:textId="62924B00" w:rsidR="00BA2876" w:rsidRDefault="007658F1" w:rsidP="009D3D18">
            <w:pPr>
              <w:pStyle w:val="TableContents"/>
              <w:rPr>
                <w:rFonts w:ascii="Arial" w:hAnsi="Arial"/>
                <w:b/>
              </w:rPr>
            </w:pPr>
            <w:r>
              <w:rPr>
                <w:rFonts w:ascii="Arial" w:hAnsi="Arial"/>
                <w:b/>
              </w:rPr>
              <w:t>20.</w:t>
            </w:r>
            <w:r w:rsidR="00F94B76">
              <w:rPr>
                <w:rFonts w:ascii="Arial" w:hAnsi="Arial"/>
                <w:b/>
              </w:rPr>
              <w:t>11</w:t>
            </w:r>
            <w:r>
              <w:rPr>
                <w:rFonts w:ascii="Arial" w:hAnsi="Arial"/>
                <w:b/>
              </w:rPr>
              <w:t>.</w:t>
            </w:r>
            <w:r w:rsidR="00F94B76">
              <w:rPr>
                <w:rFonts w:ascii="Arial" w:hAnsi="Arial"/>
                <w:b/>
              </w:rPr>
              <w:t>7</w:t>
            </w:r>
            <w:r w:rsidR="000B73BC">
              <w:rPr>
                <w:rFonts w:ascii="Arial" w:hAnsi="Arial"/>
                <w:b/>
              </w:rPr>
              <w:t>2</w:t>
            </w:r>
            <w:r>
              <w:rPr>
                <w:rFonts w:ascii="Arial" w:hAnsi="Arial"/>
                <w:b/>
              </w:rPr>
              <w:t xml:space="preserve"> Unitary Authority</w:t>
            </w:r>
          </w:p>
          <w:p w14:paraId="5DEFA6AD" w14:textId="4DDA2086" w:rsidR="009D3D18" w:rsidRDefault="009D3D18" w:rsidP="009D3D18">
            <w:pPr>
              <w:pStyle w:val="TableContents"/>
              <w:rPr>
                <w:rFonts w:ascii="Arial" w:hAnsi="Arial"/>
                <w:b/>
              </w:rPr>
            </w:pPr>
          </w:p>
          <w:p w14:paraId="3C213618" w14:textId="2A62B7E9" w:rsidR="0095039D" w:rsidRPr="009D3D18" w:rsidRDefault="00136D3C" w:rsidP="009D3D18">
            <w:pPr>
              <w:pStyle w:val="TableContents"/>
              <w:rPr>
                <w:rFonts w:ascii="Arial" w:hAnsi="Arial"/>
                <w:bCs/>
              </w:rPr>
            </w:pPr>
            <w:r>
              <w:rPr>
                <w:rFonts w:ascii="Arial" w:hAnsi="Arial"/>
                <w:bCs/>
              </w:rPr>
              <w:t>No update.</w:t>
            </w:r>
          </w:p>
          <w:p w14:paraId="593B140E" w14:textId="5CFD2185" w:rsidR="00D34A2E" w:rsidRDefault="00D34A2E" w:rsidP="00B84574">
            <w:pPr>
              <w:pStyle w:val="TableContents"/>
              <w:rPr>
                <w:rFonts w:ascii="Arial" w:hAnsi="Arial"/>
              </w:rPr>
            </w:pPr>
          </w:p>
          <w:p w14:paraId="565D05FD" w14:textId="06C5BEE3" w:rsidR="00101556" w:rsidRDefault="00101556" w:rsidP="00101556">
            <w:pPr>
              <w:pStyle w:val="Standard"/>
              <w:tabs>
                <w:tab w:val="left" w:pos="709"/>
              </w:tabs>
              <w:rPr>
                <w:rFonts w:ascii="Arial" w:hAnsi="Arial"/>
                <w:b/>
                <w:bCs/>
              </w:rPr>
            </w:pPr>
            <w:r>
              <w:rPr>
                <w:rFonts w:ascii="Arial" w:hAnsi="Arial"/>
                <w:b/>
                <w:bCs/>
              </w:rPr>
              <w:t>20.11.73 Other Business</w:t>
            </w:r>
          </w:p>
          <w:p w14:paraId="6B38CC79" w14:textId="77777777" w:rsidR="00101556" w:rsidRDefault="00101556" w:rsidP="00101556">
            <w:pPr>
              <w:pStyle w:val="Standard"/>
              <w:tabs>
                <w:tab w:val="left" w:pos="709"/>
              </w:tabs>
              <w:rPr>
                <w:rFonts w:ascii="Arial" w:hAnsi="Arial"/>
                <w:b/>
                <w:bCs/>
              </w:rPr>
            </w:pPr>
          </w:p>
          <w:p w14:paraId="49BB9366" w14:textId="5E065522" w:rsidR="00101556" w:rsidRPr="00101556" w:rsidRDefault="00101556" w:rsidP="00101556">
            <w:pPr>
              <w:pStyle w:val="Standard"/>
              <w:tabs>
                <w:tab w:val="left" w:pos="709"/>
              </w:tabs>
              <w:rPr>
                <w:rFonts w:ascii="Arial" w:hAnsi="Arial"/>
                <w:b/>
                <w:bCs/>
              </w:rPr>
            </w:pPr>
            <w:r w:rsidRPr="00101556">
              <w:rPr>
                <w:rFonts w:ascii="Arial" w:hAnsi="Arial"/>
                <w:b/>
                <w:bCs/>
              </w:rPr>
              <w:t>(20.11.73.1) Precept 2021</w:t>
            </w:r>
          </w:p>
          <w:p w14:paraId="0ABFDD93" w14:textId="7DA3F929" w:rsidR="00101556" w:rsidRDefault="00101556" w:rsidP="00101556">
            <w:pPr>
              <w:pStyle w:val="Standard"/>
              <w:tabs>
                <w:tab w:val="left" w:pos="709"/>
              </w:tabs>
              <w:rPr>
                <w:rFonts w:ascii="Arial" w:hAnsi="Arial"/>
              </w:rPr>
            </w:pPr>
          </w:p>
          <w:p w14:paraId="169A92E8" w14:textId="1C2500B9" w:rsidR="00101556" w:rsidRDefault="00101556" w:rsidP="00101556">
            <w:pPr>
              <w:pStyle w:val="Standard"/>
              <w:tabs>
                <w:tab w:val="left" w:pos="709"/>
              </w:tabs>
              <w:rPr>
                <w:rFonts w:ascii="Arial" w:hAnsi="Arial"/>
              </w:rPr>
            </w:pPr>
            <w:r>
              <w:rPr>
                <w:rFonts w:ascii="Arial" w:hAnsi="Arial"/>
              </w:rPr>
              <w:t>The councillors reviewed the draft budget sent by the Clerk and made suggestions. The clerk will update this and circulate it to all Councillors prior to its agreement in January’s meeting.</w:t>
            </w:r>
          </w:p>
          <w:p w14:paraId="465D0D8F" w14:textId="77777777" w:rsidR="00101556" w:rsidRDefault="00101556" w:rsidP="00101556">
            <w:pPr>
              <w:pStyle w:val="Standard"/>
              <w:tabs>
                <w:tab w:val="left" w:pos="709"/>
              </w:tabs>
              <w:rPr>
                <w:rFonts w:ascii="Arial" w:hAnsi="Arial"/>
              </w:rPr>
            </w:pPr>
          </w:p>
          <w:p w14:paraId="3C129DC0" w14:textId="62F3E6DB" w:rsidR="00101556" w:rsidRDefault="00101556" w:rsidP="00101556">
            <w:pPr>
              <w:pStyle w:val="Standard"/>
              <w:tabs>
                <w:tab w:val="left" w:pos="709"/>
              </w:tabs>
              <w:rPr>
                <w:rFonts w:ascii="Arial" w:hAnsi="Arial"/>
                <w:b/>
                <w:bCs/>
              </w:rPr>
            </w:pPr>
            <w:r w:rsidRPr="00101556">
              <w:rPr>
                <w:rFonts w:ascii="Arial" w:hAnsi="Arial"/>
                <w:b/>
                <w:bCs/>
              </w:rPr>
              <w:t>(20.11.73.2) Dates for 2021 Meetings</w:t>
            </w:r>
          </w:p>
          <w:p w14:paraId="41EC52F3" w14:textId="285ADFBD" w:rsidR="00101556" w:rsidRDefault="00101556" w:rsidP="00101556">
            <w:pPr>
              <w:pStyle w:val="Standard"/>
              <w:tabs>
                <w:tab w:val="left" w:pos="709"/>
              </w:tabs>
              <w:rPr>
                <w:rFonts w:ascii="Arial" w:hAnsi="Arial"/>
                <w:b/>
                <w:bCs/>
              </w:rPr>
            </w:pPr>
          </w:p>
          <w:p w14:paraId="414615CD" w14:textId="69B76B86" w:rsidR="00101556" w:rsidRPr="00101556" w:rsidRDefault="00101556" w:rsidP="00101556">
            <w:pPr>
              <w:pStyle w:val="Standard"/>
              <w:tabs>
                <w:tab w:val="left" w:pos="709"/>
              </w:tabs>
              <w:rPr>
                <w:rFonts w:ascii="Arial" w:hAnsi="Arial"/>
              </w:rPr>
            </w:pPr>
            <w:r w:rsidRPr="00101556">
              <w:rPr>
                <w:rFonts w:ascii="Arial" w:hAnsi="Arial"/>
              </w:rPr>
              <w:t>Meeting dates for 2021 were reviewed and confirmed. The can be found at the end of the minutes.</w:t>
            </w:r>
          </w:p>
          <w:p w14:paraId="2827F523" w14:textId="1FF40EC4" w:rsidR="0095039D" w:rsidRDefault="0095039D" w:rsidP="00B84574">
            <w:pPr>
              <w:pStyle w:val="TableContents"/>
              <w:rPr>
                <w:rFonts w:asciiTheme="minorHAnsi" w:hAnsiTheme="minorHAnsi" w:cstheme="minorHAnsi"/>
                <w:b/>
                <w:sz w:val="28"/>
              </w:rPr>
            </w:pPr>
          </w:p>
          <w:p w14:paraId="70E740E1" w14:textId="651B0B72" w:rsidR="0095039D" w:rsidRPr="0095039D" w:rsidRDefault="00136D3C" w:rsidP="00B84574">
            <w:pPr>
              <w:pStyle w:val="TableContents"/>
              <w:rPr>
                <w:rFonts w:asciiTheme="minorHAnsi" w:hAnsiTheme="minorHAnsi" w:cstheme="minorHAnsi"/>
                <w:bCs/>
                <w:sz w:val="28"/>
              </w:rPr>
            </w:pPr>
            <w:r>
              <w:rPr>
                <w:rFonts w:asciiTheme="minorHAnsi" w:hAnsiTheme="minorHAnsi" w:cstheme="minorHAnsi"/>
                <w:bCs/>
                <w:sz w:val="28"/>
              </w:rPr>
              <w:t xml:space="preserve">Items to be discussed next month: </w:t>
            </w:r>
            <w:r w:rsidR="00101556">
              <w:rPr>
                <w:rFonts w:asciiTheme="minorHAnsi" w:hAnsiTheme="minorHAnsi" w:cstheme="minorHAnsi"/>
                <w:bCs/>
                <w:sz w:val="28"/>
              </w:rPr>
              <w:t>Snowhill Cottages parking</w:t>
            </w:r>
            <w:r w:rsidR="008463C7">
              <w:rPr>
                <w:rFonts w:asciiTheme="minorHAnsi" w:hAnsiTheme="minorHAnsi" w:cstheme="minorHAnsi"/>
                <w:bCs/>
                <w:sz w:val="28"/>
              </w:rPr>
              <w:t>, Neighbourhood Plan</w:t>
            </w:r>
          </w:p>
          <w:p w14:paraId="763D8D06" w14:textId="77777777" w:rsidR="00FD4FD9" w:rsidRDefault="00FD4FD9" w:rsidP="00B84574">
            <w:pPr>
              <w:pStyle w:val="TableContents"/>
              <w:rPr>
                <w:rFonts w:ascii="Arial" w:hAnsi="Arial"/>
              </w:rPr>
            </w:pPr>
          </w:p>
          <w:p w14:paraId="3650A427" w14:textId="05B62E1D" w:rsidR="00FD4FD9" w:rsidRDefault="00D34A2E" w:rsidP="00B84574">
            <w:pPr>
              <w:pStyle w:val="TableContents"/>
              <w:rPr>
                <w:rFonts w:ascii="Arial" w:hAnsi="Arial"/>
              </w:rPr>
            </w:pPr>
            <w:r>
              <w:rPr>
                <w:rFonts w:ascii="Arial" w:hAnsi="Arial"/>
              </w:rPr>
              <w:t xml:space="preserve">Date and venue of the next meeting </w:t>
            </w:r>
            <w:r w:rsidR="00F94B76">
              <w:rPr>
                <w:rFonts w:ascii="Arial" w:hAnsi="Arial"/>
              </w:rPr>
              <w:t>20</w:t>
            </w:r>
            <w:r w:rsidR="00136D3C" w:rsidRPr="00136D3C">
              <w:rPr>
                <w:rFonts w:ascii="Arial" w:hAnsi="Arial"/>
                <w:vertAlign w:val="superscript"/>
              </w:rPr>
              <w:t>th</w:t>
            </w:r>
            <w:r w:rsidR="0095039D">
              <w:rPr>
                <w:rFonts w:ascii="Arial" w:hAnsi="Arial"/>
              </w:rPr>
              <w:t xml:space="preserve"> </w:t>
            </w:r>
            <w:r w:rsidR="00903DD7">
              <w:rPr>
                <w:rFonts w:ascii="Arial" w:hAnsi="Arial"/>
              </w:rPr>
              <w:t xml:space="preserve"> </w:t>
            </w:r>
            <w:r w:rsidR="00F94B76">
              <w:rPr>
                <w:rFonts w:ascii="Arial" w:hAnsi="Arial"/>
              </w:rPr>
              <w:t>January</w:t>
            </w:r>
            <w:r>
              <w:rPr>
                <w:rFonts w:ascii="Arial" w:hAnsi="Arial"/>
              </w:rPr>
              <w:t xml:space="preserve"> 20</w:t>
            </w:r>
            <w:r w:rsidR="009D3D18">
              <w:rPr>
                <w:rFonts w:ascii="Arial" w:hAnsi="Arial"/>
              </w:rPr>
              <w:t>2</w:t>
            </w:r>
            <w:r w:rsidR="00F94B76">
              <w:rPr>
                <w:rFonts w:ascii="Arial" w:hAnsi="Arial"/>
              </w:rPr>
              <w:t>1</w:t>
            </w:r>
            <w:r>
              <w:rPr>
                <w:rFonts w:ascii="Arial" w:hAnsi="Arial"/>
              </w:rPr>
              <w:t xml:space="preserve">,Venue </w:t>
            </w:r>
            <w:r w:rsidR="00FD4FD9">
              <w:rPr>
                <w:rFonts w:ascii="Arial" w:hAnsi="Arial"/>
              </w:rPr>
              <w:t>TBC</w:t>
            </w:r>
          </w:p>
          <w:p w14:paraId="5A1BA9EC" w14:textId="77777777" w:rsidR="00FD4FD9" w:rsidRDefault="00FD4FD9" w:rsidP="00B84574">
            <w:pPr>
              <w:pStyle w:val="TableContents"/>
              <w:rPr>
                <w:rFonts w:ascii="Arial" w:hAnsi="Arial"/>
              </w:rPr>
            </w:pPr>
            <w:r>
              <w:rPr>
                <w:rFonts w:ascii="Arial" w:hAnsi="Arial"/>
              </w:rPr>
              <w:t xml:space="preserve">Zoom or </w:t>
            </w:r>
            <w:r w:rsidR="00D34A2E">
              <w:rPr>
                <w:rFonts w:ascii="Arial" w:hAnsi="Arial"/>
              </w:rPr>
              <w:t xml:space="preserve">The Old School, Ashley Green </w:t>
            </w:r>
            <w:r>
              <w:rPr>
                <w:rFonts w:ascii="Arial" w:hAnsi="Arial"/>
              </w:rPr>
              <w:t xml:space="preserve">depending on government guidelines </w:t>
            </w:r>
          </w:p>
          <w:p w14:paraId="02642526" w14:textId="72529F0B" w:rsidR="00D34A2E" w:rsidRDefault="00D34A2E" w:rsidP="00B84574">
            <w:pPr>
              <w:pStyle w:val="TableContents"/>
              <w:rPr>
                <w:rFonts w:ascii="Arial" w:hAnsi="Arial"/>
              </w:rPr>
            </w:pPr>
            <w:r>
              <w:rPr>
                <w:rFonts w:ascii="Arial" w:hAnsi="Arial"/>
              </w:rPr>
              <w:t>at 7.30pm</w:t>
            </w:r>
          </w:p>
          <w:p w14:paraId="4BA88BA0" w14:textId="1C0146E7" w:rsidR="004B4E6F" w:rsidRDefault="004B4E6F" w:rsidP="00B84574">
            <w:pPr>
              <w:pStyle w:val="TableContents"/>
              <w:rPr>
                <w:rFonts w:ascii="Arial" w:hAnsi="Arial"/>
              </w:rPr>
            </w:pPr>
          </w:p>
          <w:p w14:paraId="1CFF19A2" w14:textId="325812B8" w:rsidR="00EF068A" w:rsidRDefault="00EF068A" w:rsidP="00CD11BE">
            <w:pPr>
              <w:jc w:val="center"/>
              <w:rPr>
                <w:b/>
                <w:sz w:val="28"/>
              </w:rPr>
            </w:pPr>
          </w:p>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1D3D0A">
            <w:pPr>
              <w:pStyle w:val="TableContents"/>
              <w:tabs>
                <w:tab w:val="left" w:pos="320"/>
              </w:tabs>
              <w:ind w:left="179"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2DF28060" w14:textId="77777777" w:rsidR="009B3E6A" w:rsidRPr="00C87ECA" w:rsidRDefault="009B3E6A"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5D783A61" w14:textId="4B009959" w:rsidR="00501F70" w:rsidRDefault="00501F70" w:rsidP="00B84574">
            <w:pPr>
              <w:pStyle w:val="TableContents"/>
              <w:tabs>
                <w:tab w:val="left" w:pos="320"/>
              </w:tabs>
              <w:ind w:right="-150"/>
              <w:rPr>
                <w:rFonts w:asciiTheme="minorHAnsi" w:hAnsiTheme="minorHAnsi" w:cstheme="minorHAnsi"/>
                <w:b/>
              </w:rPr>
            </w:pPr>
          </w:p>
          <w:p w14:paraId="36654FAA" w14:textId="77777777" w:rsidR="0095039D" w:rsidRDefault="0095039D" w:rsidP="00B84574">
            <w:pPr>
              <w:pStyle w:val="TableContents"/>
              <w:tabs>
                <w:tab w:val="left" w:pos="320"/>
              </w:tabs>
              <w:ind w:right="-150"/>
              <w:rPr>
                <w:rFonts w:asciiTheme="minorHAnsi" w:hAnsiTheme="minorHAnsi" w:cstheme="minorHAnsi"/>
                <w:b/>
              </w:rPr>
            </w:pPr>
          </w:p>
          <w:p w14:paraId="18D2DDAE" w14:textId="77777777" w:rsidR="0095039D" w:rsidRDefault="0095039D" w:rsidP="00B84574">
            <w:pPr>
              <w:pStyle w:val="TableContents"/>
              <w:tabs>
                <w:tab w:val="left" w:pos="320"/>
              </w:tabs>
              <w:ind w:right="-150"/>
              <w:rPr>
                <w:rFonts w:asciiTheme="minorHAnsi" w:hAnsiTheme="minorHAnsi" w:cstheme="minorHAnsi"/>
                <w:b/>
              </w:rPr>
            </w:pPr>
          </w:p>
          <w:p w14:paraId="4AFA1AD6" w14:textId="77777777" w:rsidR="0095039D" w:rsidRDefault="0095039D" w:rsidP="00B84574">
            <w:pPr>
              <w:pStyle w:val="TableContents"/>
              <w:tabs>
                <w:tab w:val="left" w:pos="320"/>
              </w:tabs>
              <w:ind w:right="-150"/>
              <w:rPr>
                <w:rFonts w:asciiTheme="minorHAnsi" w:hAnsiTheme="minorHAnsi" w:cstheme="minorHAnsi"/>
                <w:b/>
              </w:rPr>
            </w:pPr>
          </w:p>
          <w:p w14:paraId="10961B68" w14:textId="77777777" w:rsidR="0095039D" w:rsidRDefault="0095039D" w:rsidP="00B84574">
            <w:pPr>
              <w:pStyle w:val="TableContents"/>
              <w:tabs>
                <w:tab w:val="left" w:pos="320"/>
              </w:tabs>
              <w:ind w:right="-150"/>
              <w:rPr>
                <w:rFonts w:asciiTheme="minorHAnsi" w:hAnsiTheme="minorHAnsi" w:cstheme="minorHAnsi"/>
                <w:b/>
              </w:rPr>
            </w:pPr>
          </w:p>
          <w:p w14:paraId="234575ED" w14:textId="77777777" w:rsidR="0095039D" w:rsidRDefault="0095039D" w:rsidP="00B84574">
            <w:pPr>
              <w:pStyle w:val="TableContents"/>
              <w:tabs>
                <w:tab w:val="left" w:pos="320"/>
              </w:tabs>
              <w:ind w:right="-150"/>
              <w:rPr>
                <w:rFonts w:asciiTheme="minorHAnsi" w:hAnsiTheme="minorHAnsi" w:cstheme="minorHAnsi"/>
                <w:b/>
              </w:rPr>
            </w:pPr>
          </w:p>
          <w:p w14:paraId="6CB137E9" w14:textId="77777777" w:rsidR="0095039D" w:rsidRDefault="0095039D" w:rsidP="00B84574">
            <w:pPr>
              <w:pStyle w:val="TableContents"/>
              <w:tabs>
                <w:tab w:val="left" w:pos="320"/>
              </w:tabs>
              <w:ind w:right="-150"/>
              <w:rPr>
                <w:rFonts w:asciiTheme="minorHAnsi" w:hAnsiTheme="minorHAnsi" w:cstheme="minorHAnsi"/>
                <w:b/>
              </w:rPr>
            </w:pPr>
          </w:p>
          <w:p w14:paraId="4B3C282B" w14:textId="7F404844" w:rsidR="0095039D" w:rsidRDefault="00102AEB"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367B7A2" w14:textId="77777777" w:rsidR="0095039D" w:rsidRDefault="0095039D" w:rsidP="00B84574">
            <w:pPr>
              <w:pStyle w:val="TableContents"/>
              <w:tabs>
                <w:tab w:val="left" w:pos="320"/>
              </w:tabs>
              <w:ind w:right="-150"/>
              <w:rPr>
                <w:rFonts w:asciiTheme="minorHAnsi" w:hAnsiTheme="minorHAnsi" w:cstheme="minorHAnsi"/>
                <w:b/>
              </w:rPr>
            </w:pPr>
          </w:p>
          <w:p w14:paraId="60A315D8" w14:textId="77777777" w:rsidR="0095039D" w:rsidRDefault="0095039D" w:rsidP="00B84574">
            <w:pPr>
              <w:pStyle w:val="TableContents"/>
              <w:tabs>
                <w:tab w:val="left" w:pos="320"/>
              </w:tabs>
              <w:ind w:right="-150"/>
              <w:rPr>
                <w:rFonts w:asciiTheme="minorHAnsi" w:hAnsiTheme="minorHAnsi" w:cstheme="minorHAnsi"/>
                <w:b/>
              </w:rPr>
            </w:pPr>
          </w:p>
          <w:p w14:paraId="245986BE" w14:textId="77777777" w:rsidR="0095039D" w:rsidRDefault="0095039D" w:rsidP="00B84574">
            <w:pPr>
              <w:pStyle w:val="TableContents"/>
              <w:tabs>
                <w:tab w:val="left" w:pos="320"/>
              </w:tabs>
              <w:ind w:right="-150"/>
              <w:rPr>
                <w:rFonts w:asciiTheme="minorHAnsi" w:hAnsiTheme="minorHAnsi" w:cstheme="minorHAnsi"/>
                <w:b/>
              </w:rPr>
            </w:pPr>
          </w:p>
          <w:p w14:paraId="32EEE580" w14:textId="77777777" w:rsidR="0095039D" w:rsidRDefault="0095039D" w:rsidP="00B84574">
            <w:pPr>
              <w:pStyle w:val="TableContents"/>
              <w:tabs>
                <w:tab w:val="left" w:pos="320"/>
              </w:tabs>
              <w:ind w:right="-150"/>
              <w:rPr>
                <w:rFonts w:asciiTheme="minorHAnsi" w:hAnsiTheme="minorHAnsi" w:cstheme="minorHAnsi"/>
                <w:b/>
              </w:rPr>
            </w:pPr>
          </w:p>
          <w:p w14:paraId="6B7633F8" w14:textId="77777777" w:rsidR="0095039D" w:rsidRDefault="0095039D" w:rsidP="00B84574">
            <w:pPr>
              <w:pStyle w:val="TableContents"/>
              <w:tabs>
                <w:tab w:val="left" w:pos="320"/>
              </w:tabs>
              <w:ind w:right="-150"/>
              <w:rPr>
                <w:rFonts w:asciiTheme="minorHAnsi" w:hAnsiTheme="minorHAnsi" w:cstheme="minorHAnsi"/>
                <w:b/>
              </w:rPr>
            </w:pPr>
          </w:p>
          <w:p w14:paraId="1CEBDA6A" w14:textId="77777777" w:rsidR="0095039D" w:rsidRDefault="0095039D" w:rsidP="00B84574">
            <w:pPr>
              <w:pStyle w:val="TableContents"/>
              <w:tabs>
                <w:tab w:val="left" w:pos="320"/>
              </w:tabs>
              <w:ind w:right="-150"/>
              <w:rPr>
                <w:rFonts w:asciiTheme="minorHAnsi" w:hAnsiTheme="minorHAnsi" w:cstheme="minorHAnsi"/>
                <w:b/>
              </w:rPr>
            </w:pPr>
          </w:p>
          <w:p w14:paraId="2EB03643" w14:textId="77777777" w:rsidR="0095039D" w:rsidRDefault="0095039D" w:rsidP="00B84574">
            <w:pPr>
              <w:pStyle w:val="TableContents"/>
              <w:tabs>
                <w:tab w:val="left" w:pos="320"/>
              </w:tabs>
              <w:ind w:right="-150"/>
              <w:rPr>
                <w:rFonts w:asciiTheme="minorHAnsi" w:hAnsiTheme="minorHAnsi" w:cstheme="minorHAnsi"/>
                <w:b/>
              </w:rPr>
            </w:pPr>
          </w:p>
          <w:p w14:paraId="60D42322" w14:textId="77777777" w:rsidR="0095039D" w:rsidRDefault="0095039D" w:rsidP="00B84574">
            <w:pPr>
              <w:pStyle w:val="TableContents"/>
              <w:tabs>
                <w:tab w:val="left" w:pos="320"/>
              </w:tabs>
              <w:ind w:right="-150"/>
              <w:rPr>
                <w:rFonts w:asciiTheme="minorHAnsi" w:hAnsiTheme="minorHAnsi" w:cstheme="minorHAnsi"/>
                <w:b/>
              </w:rPr>
            </w:pPr>
          </w:p>
          <w:p w14:paraId="5F2A4919" w14:textId="77777777" w:rsidR="0095039D" w:rsidRDefault="0095039D" w:rsidP="00B84574">
            <w:pPr>
              <w:pStyle w:val="TableContents"/>
              <w:tabs>
                <w:tab w:val="left" w:pos="320"/>
              </w:tabs>
              <w:ind w:right="-150"/>
              <w:rPr>
                <w:rFonts w:asciiTheme="minorHAnsi" w:hAnsiTheme="minorHAnsi" w:cstheme="minorHAnsi"/>
                <w:b/>
              </w:rPr>
            </w:pPr>
          </w:p>
          <w:p w14:paraId="4D8C5C28" w14:textId="77777777" w:rsidR="0095039D" w:rsidRDefault="0095039D" w:rsidP="00B84574">
            <w:pPr>
              <w:pStyle w:val="TableContents"/>
              <w:tabs>
                <w:tab w:val="left" w:pos="320"/>
              </w:tabs>
              <w:ind w:right="-150"/>
              <w:rPr>
                <w:rFonts w:asciiTheme="minorHAnsi" w:hAnsiTheme="minorHAnsi" w:cstheme="minorHAnsi"/>
                <w:b/>
              </w:rPr>
            </w:pPr>
          </w:p>
          <w:p w14:paraId="626E0EE3" w14:textId="582E1B86"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5F56416D" w14:textId="668AF00A" w:rsidR="00CD11BE" w:rsidRDefault="00CD11BE" w:rsidP="00B84574">
            <w:pPr>
              <w:pStyle w:val="TableContents"/>
              <w:tabs>
                <w:tab w:val="left" w:pos="320"/>
              </w:tabs>
              <w:ind w:right="-150"/>
              <w:rPr>
                <w:rFonts w:asciiTheme="minorHAnsi" w:hAnsiTheme="minorHAnsi" w:cstheme="minorHAnsi"/>
                <w:b/>
              </w:rPr>
            </w:pPr>
          </w:p>
          <w:p w14:paraId="51FA4FC3" w14:textId="77777777" w:rsidR="00CD11BE" w:rsidRDefault="00CD11BE" w:rsidP="00B84574">
            <w:pPr>
              <w:pStyle w:val="TableContents"/>
              <w:tabs>
                <w:tab w:val="left" w:pos="320"/>
              </w:tabs>
              <w:ind w:right="-150"/>
              <w:rPr>
                <w:rFonts w:asciiTheme="minorHAnsi" w:hAnsiTheme="minorHAnsi" w:cstheme="minorHAnsi"/>
                <w:b/>
              </w:rPr>
            </w:pPr>
          </w:p>
          <w:p w14:paraId="55E4B421" w14:textId="332A47D0" w:rsidR="00CD11BE" w:rsidRDefault="00CD11BE" w:rsidP="00B84574">
            <w:pPr>
              <w:pStyle w:val="TableContents"/>
              <w:tabs>
                <w:tab w:val="left" w:pos="320"/>
              </w:tabs>
              <w:ind w:right="-150"/>
              <w:rPr>
                <w:rFonts w:asciiTheme="minorHAnsi" w:hAnsiTheme="minorHAnsi" w:cstheme="minorHAnsi"/>
                <w:b/>
              </w:rPr>
            </w:pPr>
          </w:p>
          <w:p w14:paraId="29F2CCEC" w14:textId="77777777" w:rsidR="00CD11BE" w:rsidRDefault="00CD11BE" w:rsidP="00B84574">
            <w:pPr>
              <w:pStyle w:val="TableContents"/>
              <w:tabs>
                <w:tab w:val="left" w:pos="320"/>
              </w:tabs>
              <w:ind w:right="-150"/>
              <w:rPr>
                <w:rFonts w:asciiTheme="minorHAnsi" w:hAnsiTheme="minorHAnsi" w:cstheme="minorHAnsi"/>
                <w:b/>
              </w:rPr>
            </w:pPr>
          </w:p>
          <w:p w14:paraId="062EF5AD" w14:textId="77777777" w:rsidR="00CD11BE" w:rsidRDefault="00CD11BE" w:rsidP="00B84574">
            <w:pPr>
              <w:pStyle w:val="TableContents"/>
              <w:tabs>
                <w:tab w:val="left" w:pos="320"/>
              </w:tabs>
              <w:ind w:right="-150"/>
              <w:rPr>
                <w:rFonts w:asciiTheme="minorHAnsi" w:hAnsiTheme="minorHAnsi" w:cstheme="minorHAnsi"/>
                <w:b/>
              </w:rPr>
            </w:pPr>
          </w:p>
          <w:p w14:paraId="0436639D" w14:textId="77777777" w:rsidR="00CD11BE" w:rsidRDefault="00CD11BE" w:rsidP="00B84574">
            <w:pPr>
              <w:pStyle w:val="TableContents"/>
              <w:tabs>
                <w:tab w:val="left" w:pos="320"/>
              </w:tabs>
              <w:ind w:right="-150"/>
              <w:rPr>
                <w:rFonts w:asciiTheme="minorHAnsi" w:hAnsiTheme="minorHAnsi" w:cstheme="minorHAnsi"/>
                <w:b/>
              </w:rPr>
            </w:pPr>
          </w:p>
          <w:p w14:paraId="1AA20CBE" w14:textId="77777777" w:rsidR="009B3E6A" w:rsidRDefault="009B3E6A" w:rsidP="00B84574">
            <w:pPr>
              <w:pStyle w:val="TableContents"/>
              <w:tabs>
                <w:tab w:val="left" w:pos="320"/>
              </w:tabs>
              <w:ind w:right="-150"/>
              <w:rPr>
                <w:rFonts w:asciiTheme="minorHAnsi" w:hAnsiTheme="minorHAnsi" w:cstheme="minorHAnsi"/>
                <w:b/>
              </w:rPr>
            </w:pPr>
          </w:p>
          <w:p w14:paraId="0DB7B490" w14:textId="77777777" w:rsidR="0095039D" w:rsidRDefault="0095039D" w:rsidP="00B84574">
            <w:pPr>
              <w:pStyle w:val="TableContents"/>
              <w:tabs>
                <w:tab w:val="left" w:pos="320"/>
              </w:tabs>
              <w:ind w:right="-150"/>
              <w:rPr>
                <w:rFonts w:asciiTheme="minorHAnsi" w:hAnsiTheme="minorHAnsi" w:cstheme="minorHAnsi"/>
                <w:b/>
              </w:rPr>
            </w:pPr>
          </w:p>
          <w:p w14:paraId="792733FD" w14:textId="77777777" w:rsidR="00EB07DF" w:rsidRDefault="00EB07DF" w:rsidP="00B84574">
            <w:pPr>
              <w:pStyle w:val="TableContents"/>
              <w:tabs>
                <w:tab w:val="left" w:pos="320"/>
              </w:tabs>
              <w:ind w:right="-150"/>
              <w:rPr>
                <w:rFonts w:asciiTheme="minorHAnsi" w:hAnsiTheme="minorHAnsi" w:cstheme="minorHAnsi"/>
                <w:b/>
              </w:rPr>
            </w:pPr>
          </w:p>
          <w:p w14:paraId="54F2421F" w14:textId="29172D07" w:rsidR="00E65041" w:rsidRDefault="0095039D"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N </w:t>
            </w:r>
            <w:r w:rsidR="008A433A">
              <w:rPr>
                <w:rFonts w:asciiTheme="minorHAnsi" w:hAnsiTheme="minorHAnsi" w:cstheme="minorHAnsi"/>
                <w:b/>
              </w:rPr>
              <w:t>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11D84313" w14:textId="77777777" w:rsidR="00730C0B" w:rsidRDefault="00730C0B" w:rsidP="00B84574">
            <w:pPr>
              <w:pStyle w:val="TableContents"/>
              <w:tabs>
                <w:tab w:val="left" w:pos="320"/>
              </w:tabs>
              <w:ind w:right="-150"/>
              <w:rPr>
                <w:rFonts w:asciiTheme="minorHAnsi" w:hAnsiTheme="minorHAnsi" w:cstheme="minorHAnsi"/>
                <w:b/>
              </w:rPr>
            </w:pPr>
          </w:p>
          <w:p w14:paraId="28FC5C32" w14:textId="071E9B64"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182E7F46" w14:textId="77777777" w:rsidR="00C1727B" w:rsidRDefault="00C1727B" w:rsidP="00B84574">
            <w:pPr>
              <w:pStyle w:val="TableContents"/>
              <w:tabs>
                <w:tab w:val="left" w:pos="320"/>
              </w:tabs>
              <w:ind w:right="-150"/>
              <w:rPr>
                <w:rFonts w:asciiTheme="minorHAnsi" w:hAnsiTheme="minorHAnsi" w:cstheme="minorHAnsi"/>
                <w:b/>
              </w:rPr>
            </w:pPr>
          </w:p>
          <w:p w14:paraId="76932AD8" w14:textId="77777777" w:rsidR="00C1727B" w:rsidRDefault="00C1727B" w:rsidP="00B84574">
            <w:pPr>
              <w:pStyle w:val="TableContents"/>
              <w:tabs>
                <w:tab w:val="left" w:pos="320"/>
              </w:tabs>
              <w:ind w:right="-150"/>
              <w:rPr>
                <w:rFonts w:asciiTheme="minorHAnsi" w:hAnsiTheme="minorHAnsi" w:cstheme="minorHAnsi"/>
                <w:b/>
              </w:rPr>
            </w:pPr>
          </w:p>
          <w:p w14:paraId="4BD8FB98" w14:textId="77777777" w:rsidR="00C1727B" w:rsidRDefault="00C1727B" w:rsidP="00B84574">
            <w:pPr>
              <w:pStyle w:val="TableContents"/>
              <w:tabs>
                <w:tab w:val="left" w:pos="320"/>
              </w:tabs>
              <w:ind w:right="-150"/>
              <w:rPr>
                <w:rFonts w:asciiTheme="minorHAnsi" w:hAnsiTheme="minorHAnsi" w:cstheme="minorHAnsi"/>
                <w:b/>
              </w:rPr>
            </w:pPr>
          </w:p>
          <w:p w14:paraId="445C0394" w14:textId="77777777" w:rsidR="00C1727B" w:rsidRDefault="00C1727B" w:rsidP="00B84574">
            <w:pPr>
              <w:pStyle w:val="TableContents"/>
              <w:tabs>
                <w:tab w:val="left" w:pos="320"/>
              </w:tabs>
              <w:ind w:right="-150"/>
              <w:rPr>
                <w:rFonts w:asciiTheme="minorHAnsi" w:hAnsiTheme="minorHAnsi" w:cstheme="minorHAnsi"/>
                <w:b/>
              </w:rPr>
            </w:pPr>
          </w:p>
          <w:p w14:paraId="0188100B" w14:textId="77777777" w:rsidR="00C1727B" w:rsidRDefault="00C1727B"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2113034E" w14:textId="46D61C4B"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C5A7042" w14:textId="77777777" w:rsidR="00836CF6" w:rsidRDefault="00836CF6" w:rsidP="00B84574">
            <w:pPr>
              <w:pStyle w:val="TableContents"/>
              <w:tabs>
                <w:tab w:val="left" w:pos="320"/>
              </w:tabs>
              <w:ind w:right="-150"/>
              <w:rPr>
                <w:rFonts w:asciiTheme="minorHAnsi" w:hAnsiTheme="minorHAnsi" w:cstheme="minorHAnsi"/>
                <w:b/>
              </w:rPr>
            </w:pPr>
          </w:p>
          <w:p w14:paraId="0B904CB2" w14:textId="77777777" w:rsidR="00836CF6" w:rsidRDefault="00836CF6" w:rsidP="00B84574">
            <w:pPr>
              <w:pStyle w:val="TableContents"/>
              <w:tabs>
                <w:tab w:val="left" w:pos="320"/>
              </w:tabs>
              <w:ind w:right="-150"/>
              <w:rPr>
                <w:rFonts w:asciiTheme="minorHAnsi" w:hAnsiTheme="minorHAnsi" w:cstheme="minorHAnsi"/>
                <w:b/>
              </w:rPr>
            </w:pPr>
          </w:p>
          <w:p w14:paraId="1FC0117F" w14:textId="77777777" w:rsidR="00836CF6" w:rsidRDefault="00836CF6" w:rsidP="00B84574">
            <w:pPr>
              <w:pStyle w:val="TableContents"/>
              <w:tabs>
                <w:tab w:val="left" w:pos="320"/>
              </w:tabs>
              <w:ind w:right="-150"/>
              <w:rPr>
                <w:rFonts w:asciiTheme="minorHAnsi" w:hAnsiTheme="minorHAnsi" w:cstheme="minorHAnsi"/>
                <w:b/>
              </w:rPr>
            </w:pPr>
          </w:p>
          <w:p w14:paraId="16209131" w14:textId="77777777" w:rsidR="00836CF6" w:rsidRDefault="00836CF6" w:rsidP="00B84574">
            <w:pPr>
              <w:pStyle w:val="TableContents"/>
              <w:tabs>
                <w:tab w:val="left" w:pos="320"/>
              </w:tabs>
              <w:ind w:right="-150"/>
              <w:rPr>
                <w:rFonts w:asciiTheme="minorHAnsi" w:hAnsiTheme="minorHAnsi" w:cstheme="minorHAnsi"/>
                <w:b/>
              </w:rPr>
            </w:pPr>
          </w:p>
          <w:p w14:paraId="32766BC4" w14:textId="266BF19B" w:rsidR="00D34A2E" w:rsidRDefault="00FF085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7D23974E" w14:textId="77777777" w:rsidR="00CD11BE" w:rsidRDefault="00CD11BE" w:rsidP="00B84574">
            <w:pPr>
              <w:pStyle w:val="TableContents"/>
              <w:tabs>
                <w:tab w:val="left" w:pos="320"/>
              </w:tabs>
              <w:ind w:right="-150"/>
              <w:rPr>
                <w:rFonts w:asciiTheme="minorHAnsi" w:hAnsiTheme="minorHAnsi" w:cstheme="minorHAnsi"/>
                <w:b/>
              </w:rPr>
            </w:pPr>
          </w:p>
          <w:p w14:paraId="4A11080F" w14:textId="77777777" w:rsidR="00CD11BE" w:rsidRDefault="00CD11BE" w:rsidP="00B84574">
            <w:pPr>
              <w:pStyle w:val="TableContents"/>
              <w:tabs>
                <w:tab w:val="left" w:pos="320"/>
              </w:tabs>
              <w:ind w:right="-150"/>
              <w:rPr>
                <w:rFonts w:asciiTheme="minorHAnsi" w:hAnsiTheme="minorHAnsi" w:cstheme="minorHAnsi"/>
                <w:b/>
              </w:rPr>
            </w:pPr>
          </w:p>
          <w:p w14:paraId="6109D49C" w14:textId="77777777" w:rsidR="00CD11BE" w:rsidRDefault="00CD11BE" w:rsidP="00B84574">
            <w:pPr>
              <w:pStyle w:val="TableContents"/>
              <w:tabs>
                <w:tab w:val="left" w:pos="320"/>
              </w:tabs>
              <w:ind w:right="-150"/>
              <w:rPr>
                <w:rFonts w:asciiTheme="minorHAnsi" w:hAnsiTheme="minorHAnsi" w:cstheme="minorHAnsi"/>
                <w:b/>
              </w:rPr>
            </w:pPr>
          </w:p>
          <w:p w14:paraId="1CF70523" w14:textId="0B4B2FF8"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2871DA9A" w14:textId="7FF3FBEF"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760F1AF5" w14:textId="3680A4FC" w:rsidR="000E1434" w:rsidRDefault="000E1434" w:rsidP="00B84574">
            <w:pPr>
              <w:pStyle w:val="TableContents"/>
              <w:tabs>
                <w:tab w:val="left" w:pos="320"/>
              </w:tabs>
              <w:ind w:right="-150"/>
              <w:rPr>
                <w:rFonts w:asciiTheme="minorHAnsi" w:hAnsiTheme="minorHAnsi" w:cstheme="minorHAnsi"/>
                <w:b/>
              </w:rPr>
            </w:pPr>
          </w:p>
          <w:p w14:paraId="00463330" w14:textId="20267189" w:rsidR="00930358" w:rsidRDefault="00930358" w:rsidP="00B84574">
            <w:pPr>
              <w:pStyle w:val="TableContents"/>
              <w:tabs>
                <w:tab w:val="left" w:pos="320"/>
              </w:tabs>
              <w:ind w:right="-150"/>
              <w:rPr>
                <w:rFonts w:asciiTheme="minorHAnsi" w:hAnsiTheme="minorHAnsi" w:cstheme="minorHAnsi"/>
                <w:b/>
              </w:rPr>
            </w:pPr>
          </w:p>
          <w:p w14:paraId="7DDE57FA" w14:textId="77777777" w:rsidR="00930358" w:rsidRDefault="00930358" w:rsidP="00B84574">
            <w:pPr>
              <w:pStyle w:val="TableContents"/>
              <w:tabs>
                <w:tab w:val="left" w:pos="320"/>
              </w:tabs>
              <w:ind w:right="-150"/>
              <w:rPr>
                <w:rFonts w:asciiTheme="minorHAnsi" w:hAnsiTheme="minorHAnsi" w:cstheme="minorHAnsi"/>
                <w:b/>
              </w:rPr>
            </w:pPr>
          </w:p>
          <w:p w14:paraId="175C560B" w14:textId="77777777" w:rsidR="000E1434" w:rsidRDefault="000E1434"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5C1000B7" w14:textId="69DC6300"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7449BFF2" w14:textId="77777777" w:rsidR="00122EC8" w:rsidRDefault="00122EC8" w:rsidP="00B84574">
            <w:pPr>
              <w:pStyle w:val="TableContents"/>
              <w:tabs>
                <w:tab w:val="left" w:pos="320"/>
              </w:tabs>
              <w:ind w:right="-150"/>
              <w:rPr>
                <w:rFonts w:asciiTheme="minorHAnsi" w:hAnsiTheme="minorHAnsi" w:cstheme="minorHAnsi"/>
                <w:b/>
              </w:rPr>
            </w:pPr>
          </w:p>
          <w:p w14:paraId="0E324D7A" w14:textId="77777777" w:rsidR="00136D3C" w:rsidRDefault="00136D3C" w:rsidP="00B84574">
            <w:pPr>
              <w:pStyle w:val="TableContents"/>
              <w:tabs>
                <w:tab w:val="left" w:pos="320"/>
              </w:tabs>
              <w:ind w:right="-150"/>
              <w:rPr>
                <w:rFonts w:asciiTheme="minorHAnsi" w:hAnsiTheme="minorHAnsi" w:cstheme="minorHAnsi"/>
                <w:b/>
              </w:rPr>
            </w:pPr>
          </w:p>
          <w:p w14:paraId="4BA1154A" w14:textId="77777777" w:rsidR="00136D3C" w:rsidRDefault="00136D3C" w:rsidP="00B84574">
            <w:pPr>
              <w:pStyle w:val="TableContents"/>
              <w:tabs>
                <w:tab w:val="left" w:pos="320"/>
              </w:tabs>
              <w:ind w:right="-150"/>
              <w:rPr>
                <w:rFonts w:asciiTheme="minorHAnsi" w:hAnsiTheme="minorHAnsi" w:cstheme="minorHAnsi"/>
                <w:b/>
              </w:rPr>
            </w:pPr>
          </w:p>
          <w:p w14:paraId="0102E4D1" w14:textId="77777777" w:rsidR="00D31199" w:rsidRDefault="00D31199" w:rsidP="00B84574">
            <w:pPr>
              <w:pStyle w:val="TableContents"/>
              <w:tabs>
                <w:tab w:val="left" w:pos="320"/>
              </w:tabs>
              <w:ind w:right="-150"/>
              <w:rPr>
                <w:rFonts w:asciiTheme="minorHAnsi" w:hAnsiTheme="minorHAnsi" w:cstheme="minorHAnsi"/>
                <w:b/>
              </w:rPr>
            </w:pPr>
          </w:p>
          <w:p w14:paraId="15436BA2" w14:textId="6710D966" w:rsidR="00136D3C" w:rsidRPr="00C87ECA" w:rsidRDefault="00136D3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tc>
      </w:tr>
      <w:tr w:rsidR="00C24D5A" w14:paraId="18F5B96B" w14:textId="77777777" w:rsidTr="001D3D0A">
        <w:tc>
          <w:tcPr>
            <w:tcW w:w="8505"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49B47937" w:rsidR="00FC0F7E" w:rsidRDefault="00FC0F7E" w:rsidP="00FC0F7E">
      <w:pPr>
        <w:pStyle w:val="TableContents"/>
        <w:tabs>
          <w:tab w:val="left" w:pos="7513"/>
        </w:tabs>
        <w:ind w:right="-3566"/>
        <w:rPr>
          <w:rFonts w:ascii="Arial" w:hAnsi="Arial"/>
        </w:rPr>
      </w:pPr>
    </w:p>
    <w:p w14:paraId="2B9B00FB" w14:textId="74817A64" w:rsidR="0095039D" w:rsidRDefault="0095039D" w:rsidP="00FC0F7E">
      <w:pPr>
        <w:pStyle w:val="TableContents"/>
        <w:tabs>
          <w:tab w:val="left" w:pos="7513"/>
        </w:tabs>
        <w:ind w:right="-3566"/>
        <w:rPr>
          <w:rFonts w:ascii="Arial" w:hAnsi="Arial"/>
        </w:rPr>
      </w:pPr>
    </w:p>
    <w:p w14:paraId="26414D09" w14:textId="32350BBE" w:rsidR="0095039D" w:rsidRDefault="0095039D" w:rsidP="00FC0F7E">
      <w:pPr>
        <w:pStyle w:val="TableContents"/>
        <w:tabs>
          <w:tab w:val="left" w:pos="7513"/>
        </w:tabs>
        <w:ind w:right="-3566"/>
        <w:rPr>
          <w:rFonts w:ascii="Arial" w:hAnsi="Arial"/>
        </w:rPr>
      </w:pPr>
    </w:p>
    <w:p w14:paraId="381037B7" w14:textId="61362A17" w:rsidR="0095039D" w:rsidRDefault="0095039D" w:rsidP="00FC0F7E">
      <w:pPr>
        <w:pStyle w:val="TableContents"/>
        <w:tabs>
          <w:tab w:val="left" w:pos="7513"/>
        </w:tabs>
        <w:ind w:right="-3566"/>
        <w:rPr>
          <w:rFonts w:ascii="Arial" w:hAnsi="Arial"/>
        </w:rPr>
      </w:pPr>
    </w:p>
    <w:p w14:paraId="75F9A08D" w14:textId="04912628" w:rsidR="0095039D" w:rsidRDefault="0095039D" w:rsidP="00FC0F7E">
      <w:pPr>
        <w:pStyle w:val="TableContents"/>
        <w:tabs>
          <w:tab w:val="left" w:pos="7513"/>
        </w:tabs>
        <w:ind w:right="-3566"/>
        <w:rPr>
          <w:rFonts w:ascii="Arial" w:hAnsi="Arial"/>
        </w:rPr>
      </w:pPr>
    </w:p>
    <w:p w14:paraId="6758C2E4" w14:textId="0CDA994B" w:rsidR="0095039D" w:rsidRDefault="0095039D" w:rsidP="00FC0F7E">
      <w:pPr>
        <w:pStyle w:val="TableContents"/>
        <w:tabs>
          <w:tab w:val="left" w:pos="7513"/>
        </w:tabs>
        <w:ind w:right="-3566"/>
        <w:rPr>
          <w:rFonts w:ascii="Arial" w:hAnsi="Arial"/>
        </w:rPr>
      </w:pPr>
    </w:p>
    <w:p w14:paraId="39377AC9" w14:textId="77777777" w:rsidR="00910031" w:rsidRDefault="00910031" w:rsidP="00FC0F7E">
      <w:pPr>
        <w:pStyle w:val="TableContents"/>
        <w:tabs>
          <w:tab w:val="left" w:pos="7513"/>
        </w:tabs>
        <w:ind w:right="-3566"/>
        <w:rPr>
          <w:rFonts w:ascii="Arial" w:hAnsi="Arial"/>
        </w:rPr>
      </w:pPr>
    </w:p>
    <w:p w14:paraId="6052B111" w14:textId="5F5FC273" w:rsidR="0095039D" w:rsidRDefault="0095039D" w:rsidP="00FC0F7E">
      <w:pPr>
        <w:pStyle w:val="TableContents"/>
        <w:tabs>
          <w:tab w:val="left" w:pos="7513"/>
        </w:tabs>
        <w:ind w:right="-3566"/>
        <w:rPr>
          <w:rFonts w:ascii="Arial" w:hAnsi="Arial"/>
        </w:rPr>
      </w:pPr>
    </w:p>
    <w:p w14:paraId="48461643" w14:textId="40C1A7E8" w:rsidR="0095039D" w:rsidRDefault="0095039D" w:rsidP="00403F85">
      <w:pPr>
        <w:pStyle w:val="TableContents"/>
        <w:tabs>
          <w:tab w:val="left" w:pos="4080"/>
        </w:tabs>
        <w:ind w:right="-3566"/>
        <w:rPr>
          <w:rFonts w:ascii="Arial" w:hAnsi="Arial"/>
        </w:rPr>
      </w:pPr>
    </w:p>
    <w:p w14:paraId="5B6B398D" w14:textId="77777777" w:rsidR="00093D19" w:rsidRDefault="00093D19" w:rsidP="0095039D">
      <w:pPr>
        <w:jc w:val="center"/>
        <w:rPr>
          <w:rFonts w:cs="Calibri"/>
          <w:b/>
          <w:color w:val="000000"/>
          <w:sz w:val="28"/>
          <w:u w:val="single"/>
          <w:shd w:val="clear" w:color="auto" w:fill="FFFFFF"/>
        </w:rPr>
      </w:pPr>
    </w:p>
    <w:p w14:paraId="7C0D4387" w14:textId="77777777" w:rsidR="00093D19" w:rsidRDefault="00093D19" w:rsidP="0095039D">
      <w:pPr>
        <w:jc w:val="center"/>
        <w:rPr>
          <w:rFonts w:cs="Calibri"/>
          <w:b/>
          <w:color w:val="000000"/>
          <w:sz w:val="28"/>
          <w:u w:val="single"/>
          <w:shd w:val="clear" w:color="auto" w:fill="FFFFFF"/>
        </w:rPr>
      </w:pPr>
    </w:p>
    <w:p w14:paraId="1383445C" w14:textId="77777777" w:rsidR="00093D19" w:rsidRDefault="00093D19" w:rsidP="0095039D">
      <w:pPr>
        <w:jc w:val="center"/>
        <w:rPr>
          <w:rFonts w:cs="Calibri"/>
          <w:b/>
          <w:color w:val="000000"/>
          <w:sz w:val="28"/>
          <w:u w:val="single"/>
          <w:shd w:val="clear" w:color="auto" w:fill="FFFFFF"/>
        </w:rPr>
      </w:pPr>
    </w:p>
    <w:p w14:paraId="5B2CC5B2" w14:textId="77777777" w:rsidR="00093D19" w:rsidRDefault="00093D19" w:rsidP="0095039D">
      <w:pPr>
        <w:jc w:val="center"/>
        <w:rPr>
          <w:rFonts w:cs="Calibri"/>
          <w:b/>
          <w:color w:val="000000"/>
          <w:sz w:val="28"/>
          <w:u w:val="single"/>
          <w:shd w:val="clear" w:color="auto" w:fill="FFFFFF"/>
        </w:rPr>
      </w:pPr>
    </w:p>
    <w:p w14:paraId="79612EB5" w14:textId="77777777" w:rsidR="00093D19" w:rsidRDefault="00093D19" w:rsidP="0095039D">
      <w:pPr>
        <w:jc w:val="center"/>
        <w:rPr>
          <w:rFonts w:cs="Calibri"/>
          <w:b/>
          <w:color w:val="000000"/>
          <w:sz w:val="28"/>
          <w:u w:val="single"/>
          <w:shd w:val="clear" w:color="auto" w:fill="FFFFFF"/>
        </w:rPr>
      </w:pPr>
    </w:p>
    <w:p w14:paraId="4A5198F5" w14:textId="77777777" w:rsidR="00093D19" w:rsidRDefault="00093D19" w:rsidP="0095039D">
      <w:pPr>
        <w:jc w:val="center"/>
        <w:rPr>
          <w:rFonts w:cs="Calibri"/>
          <w:b/>
          <w:color w:val="000000"/>
          <w:sz w:val="28"/>
          <w:u w:val="single"/>
          <w:shd w:val="clear" w:color="auto" w:fill="FFFFFF"/>
        </w:rPr>
      </w:pPr>
    </w:p>
    <w:p w14:paraId="77D78F07" w14:textId="5B89AA1E" w:rsidR="000379A9" w:rsidRDefault="000379A9" w:rsidP="0095039D">
      <w:pPr>
        <w:jc w:val="center"/>
        <w:rPr>
          <w:rFonts w:cs="Calibri"/>
          <w:b/>
          <w:color w:val="000000"/>
          <w:sz w:val="28"/>
          <w:u w:val="single"/>
          <w:shd w:val="clear" w:color="auto" w:fill="FFFFFF"/>
        </w:rPr>
      </w:pPr>
      <w:r>
        <w:rPr>
          <w:rFonts w:cs="Calibri"/>
          <w:b/>
          <w:color w:val="000000"/>
          <w:sz w:val="28"/>
          <w:u w:val="single"/>
          <w:shd w:val="clear" w:color="auto" w:fill="FFFFFF"/>
        </w:rPr>
        <w:t>Planning Comments</w:t>
      </w:r>
      <w:r w:rsidR="00093D19">
        <w:rPr>
          <w:rFonts w:cs="Calibri"/>
          <w:b/>
          <w:color w:val="000000"/>
          <w:sz w:val="28"/>
          <w:u w:val="single"/>
          <w:shd w:val="clear" w:color="auto" w:fill="FFFFFF"/>
        </w:rPr>
        <w:t xml:space="preserve"> since the last meeting</w:t>
      </w:r>
    </w:p>
    <w:p w14:paraId="2AFD778E" w14:textId="77777777" w:rsidR="00EB17BE" w:rsidRDefault="00093D19" w:rsidP="00093D19">
      <w:pPr>
        <w:ind w:left="-142" w:firstLine="142"/>
        <w:jc w:val="both"/>
      </w:pPr>
      <w:r w:rsidRPr="00093D19">
        <w:t>Objections were made to the below</w:t>
      </w:r>
      <w:r>
        <w:t xml:space="preserve"> three</w:t>
      </w:r>
    </w:p>
    <w:p w14:paraId="432313A8" w14:textId="7E70085B" w:rsidR="000379A9" w:rsidRPr="00093D19" w:rsidRDefault="00093D19" w:rsidP="00093D19">
      <w:pPr>
        <w:ind w:left="-142" w:firstLine="142"/>
        <w:jc w:val="both"/>
      </w:pPr>
      <w:r w:rsidRPr="00093D19">
        <w:t xml:space="preserve"> planning applications:</w:t>
      </w:r>
    </w:p>
    <w:p w14:paraId="4B502C6C" w14:textId="4241E531" w:rsidR="00093D19" w:rsidRDefault="00093D19" w:rsidP="00093D19">
      <w:pPr>
        <w:rPr>
          <w:b/>
          <w:bCs/>
          <w:sz w:val="24"/>
          <w:szCs w:val="24"/>
          <w:u w:val="single"/>
        </w:rPr>
      </w:pPr>
      <w:r w:rsidRPr="00F92DCE">
        <w:rPr>
          <w:b/>
          <w:bCs/>
          <w:sz w:val="24"/>
          <w:szCs w:val="24"/>
          <w:u w:val="single"/>
        </w:rPr>
        <w:t>PL/20/3318/FA - The Golden Eagle Public House Chesham Road</w:t>
      </w:r>
    </w:p>
    <w:p w14:paraId="5DC4F7CF" w14:textId="77777777" w:rsidR="00093D19" w:rsidRDefault="00093D19" w:rsidP="00093D19">
      <w:pPr>
        <w:jc w:val="center"/>
      </w:pPr>
    </w:p>
    <w:p w14:paraId="6863B276" w14:textId="77777777" w:rsidR="00093D19" w:rsidRPr="00677E1F" w:rsidRDefault="00093D19" w:rsidP="00093D19">
      <w:pPr>
        <w:ind w:left="-142" w:firstLine="720"/>
      </w:pPr>
      <w:r w:rsidRPr="00677E1F">
        <w:t>The Parish Council would like to strongly object to the above application for the following reasons:</w:t>
      </w:r>
    </w:p>
    <w:p w14:paraId="53C25925" w14:textId="77777777" w:rsidR="00093D19" w:rsidRPr="00677E1F" w:rsidRDefault="00093D19" w:rsidP="00093D19">
      <w:r w:rsidRPr="00677E1F">
        <w:rPr>
          <w:b/>
          <w:u w:val="single"/>
        </w:rPr>
        <w:t>The site in context</w:t>
      </w:r>
    </w:p>
    <w:p w14:paraId="61E2B914" w14:textId="77777777" w:rsidR="00093D19" w:rsidRPr="00677E1F" w:rsidRDefault="00093D19" w:rsidP="00093D19">
      <w:pPr>
        <w:pStyle w:val="ListParagraph"/>
        <w:numPr>
          <w:ilvl w:val="0"/>
          <w:numId w:val="9"/>
        </w:numPr>
        <w:autoSpaceDN/>
        <w:spacing w:after="160" w:line="259" w:lineRule="auto"/>
        <w:ind w:left="284"/>
        <w:contextualSpacing/>
      </w:pPr>
      <w:r w:rsidRPr="00677E1F">
        <w:t>The Golden Eagle public house is one of the two most important Community Assets in the Village of Ashley Green, the other being the Parish Church. The history of the pub dates back to the 17</w:t>
      </w:r>
      <w:r w:rsidRPr="00677E1F">
        <w:rPr>
          <w:vertAlign w:val="superscript"/>
        </w:rPr>
        <w:t>th</w:t>
      </w:r>
      <w:r w:rsidRPr="00677E1F">
        <w:t xml:space="preserve"> Century when it started life as an alehouse. It has traded, uninterrupted since then as a pub and this must continue without threat for future generations to enjoy.</w:t>
      </w:r>
    </w:p>
    <w:p w14:paraId="51E32FE6" w14:textId="77777777" w:rsidR="00093D19" w:rsidRPr="00677E1F" w:rsidRDefault="00093D19" w:rsidP="00093D19">
      <w:pPr>
        <w:pStyle w:val="ListParagraph"/>
        <w:numPr>
          <w:ilvl w:val="0"/>
          <w:numId w:val="9"/>
        </w:numPr>
        <w:autoSpaceDN/>
        <w:spacing w:after="160" w:line="259" w:lineRule="auto"/>
        <w:ind w:left="284"/>
        <w:contextualSpacing/>
      </w:pPr>
      <w:r w:rsidRPr="00677E1F">
        <w:t>The building is a Grade 2 Listed Heritage Asset of very significant local importance. It contains a significant proportion of its original fabric. The Southern (facing the carpark) and Eastern (facing the main road) elevations are the most aesthetic and have the greatest architectural merit. In addition, the building as a whole represents particular aspects of local social and economic history.</w:t>
      </w:r>
    </w:p>
    <w:p w14:paraId="13B15928" w14:textId="77777777" w:rsidR="00093D19" w:rsidRPr="00677E1F" w:rsidRDefault="00093D19" w:rsidP="00093D19">
      <w:pPr>
        <w:pStyle w:val="ListParagraph"/>
        <w:numPr>
          <w:ilvl w:val="0"/>
          <w:numId w:val="9"/>
        </w:numPr>
        <w:autoSpaceDN/>
        <w:spacing w:after="160" w:line="259" w:lineRule="auto"/>
        <w:ind w:left="284"/>
        <w:contextualSpacing/>
      </w:pPr>
      <w:r w:rsidRPr="00677E1F">
        <w:t>The Parish Council applied to Buckinghamshire Council on behalf of the local active community to register the pub as an Asset of Community Value on 23</w:t>
      </w:r>
      <w:r w:rsidRPr="00677E1F">
        <w:rPr>
          <w:vertAlign w:val="superscript"/>
        </w:rPr>
        <w:t>rd</w:t>
      </w:r>
      <w:r w:rsidRPr="00677E1F">
        <w:t xml:space="preserve"> July 2020 and the application is pending a decision on 11</w:t>
      </w:r>
      <w:r w:rsidRPr="00677E1F">
        <w:rPr>
          <w:vertAlign w:val="superscript"/>
        </w:rPr>
        <w:t>th</w:t>
      </w:r>
      <w:r w:rsidRPr="00677E1F">
        <w:t xml:space="preserve"> November.</w:t>
      </w:r>
    </w:p>
    <w:p w14:paraId="15B61BC4" w14:textId="77777777" w:rsidR="00093D19" w:rsidRPr="00677E1F" w:rsidRDefault="00093D19" w:rsidP="00093D19">
      <w:pPr>
        <w:pStyle w:val="ListParagraph"/>
        <w:numPr>
          <w:ilvl w:val="0"/>
          <w:numId w:val="9"/>
        </w:numPr>
        <w:autoSpaceDN/>
        <w:spacing w:after="160" w:line="259" w:lineRule="auto"/>
        <w:ind w:left="284"/>
        <w:contextualSpacing/>
      </w:pPr>
      <w:r w:rsidRPr="00677E1F">
        <w:t>The applicant, Punch Taverns have controlled the operation of the pub for the last 20 years, since it was bought as part of the Bass plc pubs portfolio. This period has proved challenging at times for tenants and customers alike. The tenancy changed once again in February 2020 and the tenants are very popular and through the covid crisis are driving their business plan forward, implementing new initiatives and peripheral activities.</w:t>
      </w:r>
    </w:p>
    <w:p w14:paraId="0653E594" w14:textId="77777777" w:rsidR="00093D19" w:rsidRPr="00677E1F" w:rsidRDefault="00093D19" w:rsidP="00093D19">
      <w:pPr>
        <w:pStyle w:val="ListParagraph"/>
        <w:numPr>
          <w:ilvl w:val="0"/>
          <w:numId w:val="9"/>
        </w:numPr>
        <w:autoSpaceDN/>
        <w:spacing w:after="160" w:line="259" w:lineRule="auto"/>
        <w:ind w:left="284"/>
        <w:contextualSpacing/>
      </w:pPr>
      <w:r w:rsidRPr="00677E1F">
        <w:t>A local start-up group, The Friends of The Golden Eagle ha</w:t>
      </w:r>
      <w:r>
        <w:t>s</w:t>
      </w:r>
      <w:r w:rsidRPr="00677E1F">
        <w:t xml:space="preserve"> quickly grown, numbering several hundred members with the prime objective to ensure the social and economic stability of the pub long into the future.</w:t>
      </w:r>
    </w:p>
    <w:p w14:paraId="5B9B1B28" w14:textId="77777777" w:rsidR="00093D19" w:rsidRPr="00677E1F" w:rsidRDefault="00093D19" w:rsidP="00093D19">
      <w:pPr>
        <w:pStyle w:val="ListParagraph"/>
        <w:numPr>
          <w:ilvl w:val="0"/>
          <w:numId w:val="9"/>
        </w:numPr>
        <w:autoSpaceDN/>
        <w:spacing w:after="160" w:line="259" w:lineRule="auto"/>
        <w:ind w:left="284"/>
        <w:contextualSpacing/>
      </w:pPr>
      <w:r w:rsidRPr="00677E1F">
        <w:t>The Parish Council fully support this objective and we recognise that this planning application seeks to undermine it in both social and economic principles, whilst severely impacting on the setting of the listed building. The application if granted will have a large negative planning impact for the local community.</w:t>
      </w:r>
    </w:p>
    <w:p w14:paraId="686DB6CE" w14:textId="77777777" w:rsidR="00093D19" w:rsidRPr="00677E1F" w:rsidRDefault="00093D19" w:rsidP="00093D19">
      <w:pPr>
        <w:ind w:left="-142" w:firstLine="142"/>
      </w:pPr>
      <w:r w:rsidRPr="00677E1F">
        <w:rPr>
          <w:b/>
          <w:u w:val="single"/>
        </w:rPr>
        <w:t>Heritage</w:t>
      </w:r>
    </w:p>
    <w:p w14:paraId="540ADE8B" w14:textId="77777777" w:rsidR="00093D19" w:rsidRPr="00677E1F" w:rsidRDefault="00093D19" w:rsidP="00093D19">
      <w:pPr>
        <w:pStyle w:val="ListParagraph"/>
        <w:numPr>
          <w:ilvl w:val="0"/>
          <w:numId w:val="10"/>
        </w:numPr>
        <w:autoSpaceDN/>
        <w:spacing w:after="160" w:line="259" w:lineRule="auto"/>
        <w:ind w:left="284"/>
        <w:contextualSpacing/>
        <w:jc w:val="both"/>
      </w:pPr>
      <w:r w:rsidRPr="00677E1F">
        <w:t xml:space="preserve">The application site is part of the curtilage of the listed building. It is not 1-200 metres away. The proposal cannot contribute therefore to the setting of the listed building. The proposed house is 8 </w:t>
      </w:r>
      <w:r w:rsidRPr="00677E1F">
        <w:lastRenderedPageBreak/>
        <w:t>metres away from the main entrance at its nearest point with the proposed boundary fence being an average 7metres from the southern elevation of the pub – the main elevation for pub customers. This elevations vista would be lost.</w:t>
      </w:r>
    </w:p>
    <w:p w14:paraId="40084EF1" w14:textId="77777777" w:rsidR="00093D19" w:rsidRPr="00677E1F" w:rsidRDefault="00093D19" w:rsidP="00093D19">
      <w:pPr>
        <w:pStyle w:val="ListParagraph"/>
        <w:numPr>
          <w:ilvl w:val="0"/>
          <w:numId w:val="10"/>
        </w:numPr>
        <w:autoSpaceDN/>
        <w:spacing w:after="160" w:line="259" w:lineRule="auto"/>
        <w:ind w:left="284"/>
        <w:contextualSpacing/>
        <w:jc w:val="both"/>
      </w:pPr>
      <w:r w:rsidRPr="00677E1F">
        <w:t>The proposal is wholly overbearing and incongruous.</w:t>
      </w:r>
    </w:p>
    <w:p w14:paraId="19C9423A" w14:textId="77777777" w:rsidR="00093D19" w:rsidRPr="00677E1F" w:rsidRDefault="00093D19" w:rsidP="00093D19">
      <w:pPr>
        <w:pStyle w:val="ListParagraph"/>
        <w:numPr>
          <w:ilvl w:val="0"/>
          <w:numId w:val="10"/>
        </w:numPr>
        <w:autoSpaceDN/>
        <w:spacing w:after="160" w:line="259" w:lineRule="auto"/>
        <w:ind w:left="284"/>
        <w:contextualSpacing/>
        <w:jc w:val="both"/>
      </w:pPr>
      <w:r w:rsidRPr="00677E1F">
        <w:t>The applicant notes that the modern house adjoining the southern boundary makes no particular contribution to the significance of the listed pub and that the proposed dwelling will form an appropriate linkage between the two. The proposal will have the complete opposite effect, destroying the setting of the listed building.</w:t>
      </w:r>
    </w:p>
    <w:p w14:paraId="58FE7A45" w14:textId="77777777" w:rsidR="00093D19" w:rsidRPr="00677E1F" w:rsidRDefault="00093D19" w:rsidP="00093D19">
      <w:pPr>
        <w:pStyle w:val="ListParagraph"/>
        <w:numPr>
          <w:ilvl w:val="0"/>
          <w:numId w:val="10"/>
        </w:numPr>
        <w:autoSpaceDN/>
        <w:spacing w:after="160" w:line="259" w:lineRule="auto"/>
        <w:ind w:left="284"/>
        <w:contextualSpacing/>
        <w:jc w:val="both"/>
      </w:pPr>
      <w:r w:rsidRPr="00677E1F">
        <w:t>The applicant concludes that by removing a section of functional blacktop tarmacadam carpark and replacing it with a dwelling, the result will be a negligible degree of benefit to the setting of the listed building, and thus to its aesthetic value, whilst ensuring that its historic value will be unchanged and preserved from harm. We strongly disagree with this conclusion:-</w:t>
      </w:r>
    </w:p>
    <w:p w14:paraId="35A582AE" w14:textId="77777777" w:rsidR="00093D19" w:rsidRPr="00AC7441" w:rsidRDefault="00093D19" w:rsidP="00093D19">
      <w:pPr>
        <w:pStyle w:val="ListParagraph"/>
        <w:numPr>
          <w:ilvl w:val="1"/>
          <w:numId w:val="10"/>
        </w:numPr>
        <w:autoSpaceDN/>
        <w:spacing w:after="160" w:line="259" w:lineRule="auto"/>
        <w:contextualSpacing/>
      </w:pPr>
      <w:r w:rsidRPr="00AC7441">
        <w:t>The setting will be severely affected</w:t>
      </w:r>
    </w:p>
    <w:p w14:paraId="29933058" w14:textId="77777777" w:rsidR="00093D19" w:rsidRPr="00AC7441" w:rsidRDefault="00093D19" w:rsidP="00093D19">
      <w:pPr>
        <w:pStyle w:val="ListParagraph"/>
        <w:numPr>
          <w:ilvl w:val="1"/>
          <w:numId w:val="10"/>
        </w:numPr>
        <w:autoSpaceDN/>
        <w:spacing w:after="160" w:line="259" w:lineRule="auto"/>
        <w:contextualSpacing/>
      </w:pPr>
      <w:r w:rsidRPr="00AC7441">
        <w:t>The aesthetic value of the southern elevation will be lost and the eastern and western elevations severely impacted</w:t>
      </w:r>
    </w:p>
    <w:p w14:paraId="0EB25F5D" w14:textId="77777777" w:rsidR="00093D19" w:rsidRPr="00AC7441" w:rsidRDefault="00093D19" w:rsidP="00093D19">
      <w:pPr>
        <w:pStyle w:val="ListParagraph"/>
        <w:numPr>
          <w:ilvl w:val="1"/>
          <w:numId w:val="10"/>
        </w:numPr>
        <w:autoSpaceDN/>
        <w:spacing w:after="160" w:line="259" w:lineRule="auto"/>
        <w:contextualSpacing/>
      </w:pPr>
      <w:r w:rsidRPr="00AC7441">
        <w:t>The historic value will be contravened and largely lost.</w:t>
      </w:r>
    </w:p>
    <w:p w14:paraId="6C011985" w14:textId="77777777" w:rsidR="00093D19" w:rsidRDefault="00093D19" w:rsidP="00093D19">
      <w:pPr>
        <w:ind w:left="-142" w:firstLine="720"/>
        <w:rPr>
          <w:color w:val="FF0000"/>
        </w:rPr>
      </w:pPr>
    </w:p>
    <w:p w14:paraId="013D0000" w14:textId="77777777" w:rsidR="00093D19" w:rsidRPr="00AC7441" w:rsidRDefault="00093D19" w:rsidP="00093D19">
      <w:pPr>
        <w:ind w:left="-142" w:firstLine="142"/>
      </w:pPr>
      <w:r w:rsidRPr="00AC7441">
        <w:t>Referring to Policy LB1 of Chiltern Local Plan:-</w:t>
      </w:r>
    </w:p>
    <w:p w14:paraId="1C35BD12" w14:textId="77777777" w:rsidR="00093D19" w:rsidRPr="00AC7441" w:rsidRDefault="00093D19" w:rsidP="00093D19">
      <w:pPr>
        <w:pStyle w:val="ListParagraph"/>
        <w:numPr>
          <w:ilvl w:val="0"/>
          <w:numId w:val="11"/>
        </w:numPr>
        <w:autoSpaceDN/>
        <w:spacing w:after="160" w:line="259" w:lineRule="auto"/>
        <w:ind w:left="426"/>
        <w:contextualSpacing/>
      </w:pPr>
      <w:r w:rsidRPr="00AC7441">
        <w:t>The character and appearance of the listed building w</w:t>
      </w:r>
      <w:r>
        <w:t>i</w:t>
      </w:r>
      <w:r w:rsidRPr="00AC7441">
        <w:t>ll be very much harmed. It is a historically and architecturally rare and important building in local terms</w:t>
      </w:r>
      <w:r>
        <w:t>.</w:t>
      </w:r>
    </w:p>
    <w:p w14:paraId="54A31070" w14:textId="77777777" w:rsidR="00093D19" w:rsidRPr="00AC7441" w:rsidRDefault="00093D19" w:rsidP="00093D19">
      <w:pPr>
        <w:pStyle w:val="ListParagraph"/>
        <w:numPr>
          <w:ilvl w:val="0"/>
          <w:numId w:val="11"/>
        </w:numPr>
        <w:autoSpaceDN/>
        <w:spacing w:after="160" w:line="259" w:lineRule="auto"/>
        <w:ind w:left="426"/>
        <w:contextualSpacing/>
      </w:pPr>
      <w:r>
        <w:t>T</w:t>
      </w:r>
      <w:r w:rsidRPr="00AC7441">
        <w:t>he building has an open setting on all three of its prominent elevations</w:t>
      </w:r>
      <w:r>
        <w:t xml:space="preserve"> </w:t>
      </w:r>
      <w:r w:rsidRPr="00AC7441">
        <w:t>and adds a significant contribution to the local scene, prominent with passers by using the main A416 road, walkers using the footpath passing through the carpark and fields beyond, and the users of the pub too of course.</w:t>
      </w:r>
    </w:p>
    <w:p w14:paraId="0EBA872C" w14:textId="77777777" w:rsidR="00093D19" w:rsidRPr="00AC7441" w:rsidRDefault="00093D19" w:rsidP="00093D19">
      <w:pPr>
        <w:pStyle w:val="ListParagraph"/>
        <w:numPr>
          <w:ilvl w:val="0"/>
          <w:numId w:val="11"/>
        </w:numPr>
        <w:autoSpaceDN/>
        <w:spacing w:after="160" w:line="259" w:lineRule="auto"/>
        <w:ind w:left="426"/>
        <w:contextualSpacing/>
      </w:pPr>
      <w:r>
        <w:t>T</w:t>
      </w:r>
      <w:r w:rsidRPr="00AC7441">
        <w:t>he proposed development would bring no planning or public benefits for the community</w:t>
      </w:r>
    </w:p>
    <w:p w14:paraId="24E06320" w14:textId="77777777" w:rsidR="00093D19" w:rsidRPr="00AC7441" w:rsidRDefault="00093D19" w:rsidP="00093D19">
      <w:pPr>
        <w:ind w:left="-142" w:firstLine="142"/>
      </w:pPr>
      <w:r w:rsidRPr="00AC7441">
        <w:t>Therefore planning permission should be refused.</w:t>
      </w:r>
    </w:p>
    <w:p w14:paraId="4F4788AF" w14:textId="77777777" w:rsidR="00093D19" w:rsidRDefault="00093D19" w:rsidP="00093D19">
      <w:pPr>
        <w:ind w:left="-142" w:firstLine="720"/>
        <w:rPr>
          <w:color w:val="FF0000"/>
        </w:rPr>
      </w:pPr>
    </w:p>
    <w:p w14:paraId="0653750C" w14:textId="77777777" w:rsidR="00093D19" w:rsidRPr="00AC7441" w:rsidRDefault="00093D19" w:rsidP="00093D19">
      <w:pPr>
        <w:ind w:left="-142" w:firstLine="142"/>
      </w:pPr>
      <w:r w:rsidRPr="00AC7441">
        <w:t>Referring to Policy LB2:-</w:t>
      </w:r>
    </w:p>
    <w:p w14:paraId="4ABE0E2C" w14:textId="77777777" w:rsidR="00093D19" w:rsidRPr="00AC7441" w:rsidRDefault="00093D19" w:rsidP="00093D19">
      <w:pPr>
        <w:pStyle w:val="ListParagraph"/>
        <w:numPr>
          <w:ilvl w:val="0"/>
          <w:numId w:val="12"/>
        </w:numPr>
        <w:autoSpaceDN/>
        <w:spacing w:after="160" w:line="259" w:lineRule="auto"/>
        <w:ind w:left="426"/>
        <w:contextualSpacing/>
      </w:pPr>
      <w:r w:rsidRPr="00AC7441">
        <w:t>The proposed works would seriously adversely affect the setting of this listed building, therefore planning permission should be refused</w:t>
      </w:r>
    </w:p>
    <w:p w14:paraId="78328C64" w14:textId="77777777" w:rsidR="00093D19" w:rsidRDefault="00093D19" w:rsidP="00093D19">
      <w:pPr>
        <w:ind w:left="-142" w:firstLine="720"/>
        <w:rPr>
          <w:color w:val="FF0000"/>
        </w:rPr>
      </w:pPr>
    </w:p>
    <w:p w14:paraId="4640D36F" w14:textId="77777777" w:rsidR="00093D19" w:rsidRPr="00AC7441" w:rsidRDefault="00093D19" w:rsidP="00093D19">
      <w:pPr>
        <w:ind w:left="-142" w:firstLine="142"/>
      </w:pPr>
      <w:r w:rsidRPr="00AC7441">
        <w:t>Referring to Policy DM D2P of the emerging Local Plan:-</w:t>
      </w:r>
    </w:p>
    <w:p w14:paraId="3FFC33F3" w14:textId="77777777" w:rsidR="00093D19" w:rsidRPr="00AC7441" w:rsidRDefault="00093D19" w:rsidP="00093D19">
      <w:pPr>
        <w:pStyle w:val="ListParagraph"/>
        <w:numPr>
          <w:ilvl w:val="0"/>
          <w:numId w:val="12"/>
        </w:numPr>
        <w:autoSpaceDN/>
        <w:spacing w:after="160" w:line="259" w:lineRule="auto"/>
        <w:ind w:left="426"/>
        <w:contextualSpacing/>
      </w:pPr>
      <w:r>
        <w:t>T</w:t>
      </w:r>
      <w:r w:rsidRPr="00AC7441">
        <w:t>he proposed development will lead to substantial harm and possible future loss of this designated heritage asset</w:t>
      </w:r>
      <w:r>
        <w:t>.</w:t>
      </w:r>
    </w:p>
    <w:p w14:paraId="4961B6F6" w14:textId="77777777" w:rsidR="00093D19" w:rsidRPr="00AC7441" w:rsidRDefault="00093D19" w:rsidP="00093D19">
      <w:pPr>
        <w:pStyle w:val="ListParagraph"/>
        <w:numPr>
          <w:ilvl w:val="0"/>
          <w:numId w:val="12"/>
        </w:numPr>
        <w:autoSpaceDN/>
        <w:spacing w:after="160" w:line="259" w:lineRule="auto"/>
        <w:ind w:left="426"/>
        <w:contextualSpacing/>
      </w:pPr>
      <w:r>
        <w:t>N</w:t>
      </w:r>
      <w:r w:rsidRPr="00AC7441">
        <w:t>o public benefit will be gained, let alone substantial and cannot outweigh the harm and loss</w:t>
      </w:r>
      <w:r>
        <w:t>.</w:t>
      </w:r>
    </w:p>
    <w:p w14:paraId="44B4D25C" w14:textId="77777777" w:rsidR="00093D19" w:rsidRDefault="00093D19" w:rsidP="00093D19">
      <w:pPr>
        <w:pStyle w:val="ListParagraph"/>
        <w:numPr>
          <w:ilvl w:val="0"/>
          <w:numId w:val="12"/>
        </w:numPr>
        <w:autoSpaceDN/>
        <w:spacing w:after="160" w:line="259" w:lineRule="auto"/>
        <w:ind w:left="426"/>
        <w:contextualSpacing/>
      </w:pPr>
      <w:r>
        <w:t>T</w:t>
      </w:r>
      <w:r w:rsidRPr="00AC7441">
        <w:t>he use of the site has been established over a period spanning four centuries, one can term such use “reasonable” and “viable”, therefore reasonable to assume ongoing and sustainable.</w:t>
      </w:r>
    </w:p>
    <w:p w14:paraId="67F6E8D7" w14:textId="77777777" w:rsidR="00093D19" w:rsidRPr="00AC7441" w:rsidRDefault="00093D19" w:rsidP="00093D19">
      <w:r>
        <w:t>In summary</w:t>
      </w:r>
    </w:p>
    <w:p w14:paraId="064F5CA5" w14:textId="77777777" w:rsidR="00093D19" w:rsidRPr="00E36FC3" w:rsidRDefault="00093D19" w:rsidP="00093D19">
      <w:pPr>
        <w:pStyle w:val="ListParagraph"/>
        <w:numPr>
          <w:ilvl w:val="0"/>
          <w:numId w:val="7"/>
        </w:numPr>
        <w:autoSpaceDN/>
        <w:spacing w:after="160" w:line="259" w:lineRule="auto"/>
        <w:ind w:left="426" w:hanging="425"/>
        <w:contextualSpacing/>
        <w:rPr>
          <w:b/>
          <w:bCs/>
          <w:u w:val="single"/>
        </w:rPr>
      </w:pPr>
      <w:r>
        <w:t>The Golden Eagle pub is a grade 2 listed building and the whole site should be maintained in that regard. The proposed application would cause significant harm to this listed building.</w:t>
      </w:r>
    </w:p>
    <w:p w14:paraId="2DA1E5EE" w14:textId="77777777" w:rsidR="00093D19" w:rsidRPr="00E36FC3" w:rsidRDefault="00093D19" w:rsidP="00093D19">
      <w:pPr>
        <w:pStyle w:val="ListParagraph"/>
        <w:numPr>
          <w:ilvl w:val="0"/>
          <w:numId w:val="7"/>
        </w:numPr>
        <w:autoSpaceDN/>
        <w:spacing w:after="160" w:line="259" w:lineRule="auto"/>
        <w:ind w:left="426" w:hanging="425"/>
        <w:contextualSpacing/>
        <w:rPr>
          <w:b/>
          <w:bCs/>
          <w:u w:val="single"/>
        </w:rPr>
      </w:pPr>
      <w:r>
        <w:lastRenderedPageBreak/>
        <w:t xml:space="preserve">The construction of a house to the south of the pub would block views of the façade and people would no longer see the building from the road, having a negative impact on the local national heritage. </w:t>
      </w:r>
    </w:p>
    <w:p w14:paraId="36FEB9F2" w14:textId="77777777" w:rsidR="00093D19" w:rsidRPr="00555944" w:rsidRDefault="00093D19" w:rsidP="00093D19">
      <w:pPr>
        <w:pStyle w:val="ListParagraph"/>
        <w:numPr>
          <w:ilvl w:val="0"/>
          <w:numId w:val="7"/>
        </w:numPr>
        <w:autoSpaceDN/>
        <w:spacing w:after="160" w:line="259" w:lineRule="auto"/>
        <w:ind w:left="426" w:hanging="425"/>
        <w:contextualSpacing/>
        <w:rPr>
          <w:b/>
          <w:bCs/>
          <w:u w:val="single"/>
        </w:rPr>
      </w:pPr>
      <w:r>
        <w:t>The listed building needs to remain as it was intended- A pub rather than a house- and this is being put at risk from the proposed construction.</w:t>
      </w:r>
    </w:p>
    <w:p w14:paraId="653054A0" w14:textId="77777777" w:rsidR="00093D19" w:rsidRPr="000D56D4" w:rsidRDefault="00093D19" w:rsidP="00093D19">
      <w:pPr>
        <w:ind w:left="-142" w:firstLine="720"/>
        <w:rPr>
          <w:color w:val="FF0000"/>
        </w:rPr>
      </w:pPr>
    </w:p>
    <w:p w14:paraId="0A2B648E" w14:textId="77777777" w:rsidR="00093D19" w:rsidRPr="005729B5" w:rsidRDefault="00093D19" w:rsidP="00093D19">
      <w:pPr>
        <w:ind w:left="-142" w:firstLine="720"/>
        <w:rPr>
          <w:color w:val="FF0000"/>
        </w:rPr>
      </w:pPr>
    </w:p>
    <w:p w14:paraId="3DBD5AAD" w14:textId="77777777" w:rsidR="00093D19" w:rsidRDefault="00093D19" w:rsidP="00093D19">
      <w:pPr>
        <w:rPr>
          <w:b/>
          <w:bCs/>
          <w:u w:val="single"/>
        </w:rPr>
      </w:pPr>
      <w:r>
        <w:rPr>
          <w:b/>
          <w:bCs/>
          <w:u w:val="single"/>
        </w:rPr>
        <w:t>T</w:t>
      </w:r>
      <w:r w:rsidRPr="00F92DCE">
        <w:rPr>
          <w:b/>
          <w:bCs/>
          <w:u w:val="single"/>
        </w:rPr>
        <w:t xml:space="preserve">ransport and </w:t>
      </w:r>
      <w:r>
        <w:rPr>
          <w:b/>
          <w:bCs/>
          <w:u w:val="single"/>
        </w:rPr>
        <w:t>A</w:t>
      </w:r>
      <w:r w:rsidRPr="00F92DCE">
        <w:rPr>
          <w:b/>
          <w:bCs/>
          <w:u w:val="single"/>
        </w:rPr>
        <w:t>ccess</w:t>
      </w:r>
    </w:p>
    <w:p w14:paraId="244C7671" w14:textId="77777777" w:rsidR="00093D19" w:rsidRPr="00AC7441" w:rsidRDefault="00093D19" w:rsidP="00093D19">
      <w:pPr>
        <w:pStyle w:val="ListParagraph"/>
        <w:numPr>
          <w:ilvl w:val="0"/>
          <w:numId w:val="6"/>
        </w:numPr>
        <w:autoSpaceDN/>
        <w:spacing w:after="160" w:line="259" w:lineRule="auto"/>
        <w:ind w:left="426"/>
        <w:contextualSpacing/>
        <w:rPr>
          <w:b/>
          <w:bCs/>
          <w:u w:val="single"/>
        </w:rPr>
      </w:pPr>
      <w:r>
        <w:t xml:space="preserve">The application proposes a 40% reduction in car parking spaces, from 28 to 17 spaces. Of these spaces 1 will need to be taken up by the landlord and another 2 for the thriving </w:t>
      </w:r>
      <w:r w:rsidRPr="00AC7441">
        <w:t>burger van trade leaving 14 usable spaces. The swept path for customer vehicles entering and exiting the spaces located at the corners will require detailed manoeuvres, particularly the space nearest the pub.</w:t>
      </w:r>
    </w:p>
    <w:p w14:paraId="24688D7E" w14:textId="77777777" w:rsidR="00093D19" w:rsidRPr="00AC7441" w:rsidRDefault="00093D19" w:rsidP="00093D19">
      <w:pPr>
        <w:pStyle w:val="ListParagraph"/>
        <w:numPr>
          <w:ilvl w:val="0"/>
          <w:numId w:val="6"/>
        </w:numPr>
        <w:autoSpaceDN/>
        <w:spacing w:after="160" w:line="259" w:lineRule="auto"/>
        <w:ind w:left="426"/>
        <w:contextualSpacing/>
        <w:rPr>
          <w:b/>
          <w:bCs/>
          <w:u w:val="single"/>
        </w:rPr>
      </w:pPr>
      <w:r w:rsidRPr="00AC7441">
        <w:t>There is no turning provision on-site for any vehicle entering a full carpark.</w:t>
      </w:r>
    </w:p>
    <w:p w14:paraId="5A08D657" w14:textId="77777777" w:rsidR="00093D19" w:rsidRPr="00AC7441" w:rsidRDefault="00093D19" w:rsidP="00093D19">
      <w:pPr>
        <w:pStyle w:val="ListParagraph"/>
        <w:numPr>
          <w:ilvl w:val="0"/>
          <w:numId w:val="6"/>
        </w:numPr>
        <w:autoSpaceDN/>
        <w:spacing w:after="160" w:line="259" w:lineRule="auto"/>
        <w:ind w:left="426"/>
        <w:contextualSpacing/>
        <w:rPr>
          <w:b/>
          <w:bCs/>
          <w:u w:val="single"/>
        </w:rPr>
      </w:pPr>
      <w:r w:rsidRPr="00AC7441">
        <w:t>Customers exiting the building from the building will exit directly onto the exit drive.</w:t>
      </w:r>
    </w:p>
    <w:p w14:paraId="2013B0F5" w14:textId="77777777" w:rsidR="00093D19" w:rsidRPr="00F92DCE" w:rsidRDefault="00093D19" w:rsidP="00093D19">
      <w:pPr>
        <w:pStyle w:val="ListParagraph"/>
        <w:numPr>
          <w:ilvl w:val="0"/>
          <w:numId w:val="6"/>
        </w:numPr>
        <w:autoSpaceDN/>
        <w:spacing w:after="160" w:line="259" w:lineRule="auto"/>
        <w:ind w:left="426"/>
        <w:contextualSpacing/>
        <w:rPr>
          <w:b/>
          <w:bCs/>
          <w:u w:val="single"/>
        </w:rPr>
      </w:pPr>
      <w:r>
        <w:t>The application conducted a carpark survey over a 3 day weekend. Every day the car park exceeded over 19 spaces being utilised.</w:t>
      </w:r>
    </w:p>
    <w:p w14:paraId="2E786951" w14:textId="77777777" w:rsidR="00093D19" w:rsidRPr="00AC7441" w:rsidRDefault="00093D19" w:rsidP="00093D19">
      <w:pPr>
        <w:pStyle w:val="ListParagraph"/>
        <w:numPr>
          <w:ilvl w:val="0"/>
          <w:numId w:val="6"/>
        </w:numPr>
        <w:autoSpaceDN/>
        <w:spacing w:after="160" w:line="259" w:lineRule="auto"/>
        <w:ind w:left="426"/>
        <w:contextualSpacing/>
        <w:rPr>
          <w:b/>
          <w:bCs/>
          <w:u w:val="single"/>
        </w:rPr>
      </w:pPr>
      <w:r>
        <w:t xml:space="preserve">The above car park survey was conducted at a time of reduced trade, as it was the </w:t>
      </w:r>
      <w:r w:rsidRPr="00AC7441">
        <w:t xml:space="preserve">summer of 2020 when the Covid pandemic was occurring and many people did not want to go out to hospitality venues. It was also conducted at the weekend during the governments ‘eat out to help out’ scheme, meaning that footfall at the weekend was reduced as people were more likely to be coming Monday-Wednesday. </w:t>
      </w:r>
    </w:p>
    <w:p w14:paraId="5C6D18BF" w14:textId="77777777" w:rsidR="00093D19" w:rsidRPr="002D5E77" w:rsidRDefault="00093D19" w:rsidP="00093D19">
      <w:pPr>
        <w:pStyle w:val="ListParagraph"/>
        <w:numPr>
          <w:ilvl w:val="0"/>
          <w:numId w:val="6"/>
        </w:numPr>
        <w:autoSpaceDN/>
        <w:spacing w:after="160" w:line="259" w:lineRule="auto"/>
        <w:ind w:left="426"/>
        <w:contextualSpacing/>
        <w:rPr>
          <w:b/>
          <w:bCs/>
          <w:color w:val="FF0000"/>
          <w:u w:val="single"/>
        </w:rPr>
      </w:pPr>
      <w:r w:rsidRPr="00AC7441">
        <w:t>The application proposes that any overflow parking could make use of the A416. This would be extremely unsafe as it is a very busy road where the speed limit changes from 30 to 60mph. There is currently no precedent for cars to be parked on the A416 as it is obviously unsafe. Snowhill Cottages junction is opposite the pub carpark to the east and always full of residents vehicles. Driveway crossings are prevalent to the south. The speed limit changes to derestricted within 100m to the north. The carriageway width would not allow 2 moving vehicles to cross if a vehicle was parked on the highway. Traffic would quickly back-up for a mile in each direction if such an event occurred in an early evening weekday period (a period which the applicant acknowledges is a peak user time of the pub. Vehicles would be encouraged to park with 2 wheels on the narrow pavement, preventing pedestrians accessing/egressing the pub safely. Section 137 of the Highways Act states that it is a criminal offence to wilfully obstruct the free passage of vehicles along a highway. Such acts would be inevitable.</w:t>
      </w:r>
    </w:p>
    <w:p w14:paraId="605B4CCC" w14:textId="77777777" w:rsidR="00093D19" w:rsidRPr="00AC7441" w:rsidRDefault="00093D19" w:rsidP="00093D19">
      <w:pPr>
        <w:pStyle w:val="ListParagraph"/>
        <w:numPr>
          <w:ilvl w:val="0"/>
          <w:numId w:val="6"/>
        </w:numPr>
        <w:autoSpaceDN/>
        <w:spacing w:after="160" w:line="259" w:lineRule="auto"/>
        <w:ind w:left="426"/>
        <w:contextualSpacing/>
        <w:rPr>
          <w:b/>
          <w:bCs/>
          <w:u w:val="single"/>
        </w:rPr>
      </w:pPr>
      <w:r>
        <w:t xml:space="preserve">It is proposed that the new car park would be big enough for </w:t>
      </w:r>
      <w:r w:rsidRPr="00AC7441">
        <w:t>a 10.35m long dray lorry to unload and manoeuvre safely. However this is unfeasible as the car park would have to be completely empty for this to happen. As previously stated the car park currently hosts the landlord’s cars and a burger stand. The applicants submitted Swept Path Analysis demonstrates that it requires an empty carpark to complete its turning manoeuvre, something very rare in practice.</w:t>
      </w:r>
    </w:p>
    <w:p w14:paraId="299E2027" w14:textId="77777777" w:rsidR="00093D19" w:rsidRPr="00C80D9A" w:rsidRDefault="00093D19" w:rsidP="00093D19">
      <w:pPr>
        <w:pStyle w:val="ListParagraph"/>
        <w:numPr>
          <w:ilvl w:val="0"/>
          <w:numId w:val="6"/>
        </w:numPr>
        <w:autoSpaceDN/>
        <w:spacing w:after="160" w:line="259" w:lineRule="auto"/>
        <w:ind w:left="426"/>
        <w:contextualSpacing/>
        <w:rPr>
          <w:b/>
          <w:bCs/>
          <w:u w:val="single"/>
        </w:rPr>
      </w:pPr>
      <w:r>
        <w:t>As the proposed house is located at the front of the carpark, it would be difficult for a delivery driver to see to what extent the car park was occupied before entering. If the car park was occupied he would have to reverse into the A416, which would be extremely unsafe.</w:t>
      </w:r>
    </w:p>
    <w:p w14:paraId="32443D2E" w14:textId="77777777" w:rsidR="00093D19" w:rsidRDefault="00093D19" w:rsidP="00093D19">
      <w:pPr>
        <w:pStyle w:val="ListParagraph"/>
        <w:numPr>
          <w:ilvl w:val="0"/>
          <w:numId w:val="6"/>
        </w:numPr>
        <w:autoSpaceDN/>
        <w:spacing w:after="160" w:line="259" w:lineRule="auto"/>
        <w:ind w:left="426"/>
        <w:contextualSpacing/>
        <w:rPr>
          <w:b/>
          <w:bCs/>
          <w:u w:val="single"/>
        </w:rPr>
      </w:pPr>
      <w:r>
        <w:t xml:space="preserve">The pub is also serving breakfast 6 days a week meaning that the car park would need to be utilised by customers at all times and there would be no space for lorries to load/unload </w:t>
      </w:r>
      <w:r>
        <w:lastRenderedPageBreak/>
        <w:t>without stopping on the A416 which would be unsafe and cause long tailbacks within the village.</w:t>
      </w:r>
    </w:p>
    <w:p w14:paraId="7EEBCC59" w14:textId="77777777" w:rsidR="00093D19" w:rsidRPr="00D20C9D" w:rsidRDefault="00093D19" w:rsidP="00093D19">
      <w:pPr>
        <w:pStyle w:val="ListParagraph"/>
        <w:numPr>
          <w:ilvl w:val="0"/>
          <w:numId w:val="6"/>
        </w:numPr>
        <w:autoSpaceDN/>
        <w:spacing w:after="160" w:line="259" w:lineRule="auto"/>
        <w:ind w:left="426"/>
        <w:contextualSpacing/>
        <w:rPr>
          <w:b/>
          <w:bCs/>
          <w:u w:val="single"/>
        </w:rPr>
      </w:pPr>
      <w:r>
        <w:t>The car park currently acts as a meeting point for walking/cycling groups who also use the pub. There is a footpath currently crossing the existing pub car park. These activities would be unable to continue if lorries were using the new car park for loading and manoeuvring.</w:t>
      </w:r>
    </w:p>
    <w:p w14:paraId="370B6CD7" w14:textId="77777777" w:rsidR="00093D19" w:rsidRPr="00AC7441" w:rsidRDefault="00093D19" w:rsidP="00093D19">
      <w:pPr>
        <w:pStyle w:val="ListParagraph"/>
        <w:numPr>
          <w:ilvl w:val="0"/>
          <w:numId w:val="6"/>
        </w:numPr>
        <w:autoSpaceDN/>
        <w:spacing w:after="160" w:line="259" w:lineRule="auto"/>
        <w:ind w:left="426"/>
        <w:contextualSpacing/>
        <w:rPr>
          <w:b/>
          <w:bCs/>
          <w:u w:val="single"/>
        </w:rPr>
      </w:pPr>
      <w:r w:rsidRPr="00AC7441">
        <w:t>The proposal would add a second separate access point onto the A416, directly opposite Snowhill Cottages junction. It would cause conflict with vehicles exiting Snowhill Cottages.</w:t>
      </w:r>
    </w:p>
    <w:p w14:paraId="4C5B4D58" w14:textId="77777777" w:rsidR="00093D19" w:rsidRPr="00922FA5" w:rsidRDefault="00093D19" w:rsidP="00093D19">
      <w:pPr>
        <w:pStyle w:val="ListParagraph"/>
        <w:numPr>
          <w:ilvl w:val="0"/>
          <w:numId w:val="6"/>
        </w:numPr>
        <w:autoSpaceDN/>
        <w:spacing w:after="160" w:line="259" w:lineRule="auto"/>
        <w:ind w:left="426"/>
        <w:contextualSpacing/>
        <w:rPr>
          <w:b/>
          <w:bCs/>
          <w:u w:val="single"/>
        </w:rPr>
      </w:pPr>
      <w:r w:rsidRPr="00922FA5">
        <w:rPr>
          <w:bCs/>
        </w:rPr>
        <w:t>The reduced open-aspect would make the entrance to the carpark more hazardous.</w:t>
      </w:r>
    </w:p>
    <w:p w14:paraId="65B30F9E" w14:textId="77777777" w:rsidR="00093D19" w:rsidRDefault="00093D19" w:rsidP="00093D19">
      <w:pPr>
        <w:pStyle w:val="ListParagraph"/>
        <w:ind w:left="426"/>
        <w:rPr>
          <w:bCs/>
        </w:rPr>
      </w:pPr>
    </w:p>
    <w:p w14:paraId="216B1AC2" w14:textId="77777777" w:rsidR="00093D19" w:rsidRDefault="00093D19" w:rsidP="00093D19">
      <w:pPr>
        <w:pStyle w:val="ListParagraph"/>
        <w:ind w:left="0"/>
        <w:rPr>
          <w:b/>
          <w:bCs/>
          <w:u w:val="single"/>
        </w:rPr>
      </w:pPr>
      <w:r w:rsidRPr="00922FA5">
        <w:rPr>
          <w:b/>
          <w:bCs/>
          <w:u w:val="single"/>
        </w:rPr>
        <w:t xml:space="preserve">Design and access </w:t>
      </w:r>
    </w:p>
    <w:p w14:paraId="24EE4FB5" w14:textId="77777777" w:rsidR="00093D19" w:rsidRPr="00922FA5" w:rsidRDefault="00093D19" w:rsidP="00093D19">
      <w:pPr>
        <w:pStyle w:val="ListParagraph"/>
        <w:ind w:left="0"/>
        <w:rPr>
          <w:b/>
          <w:bCs/>
          <w:u w:val="single"/>
        </w:rPr>
      </w:pPr>
    </w:p>
    <w:p w14:paraId="65749450" w14:textId="77777777" w:rsidR="00093D19" w:rsidRPr="00922FA5" w:rsidRDefault="00093D19" w:rsidP="00093D19">
      <w:pPr>
        <w:pStyle w:val="ListParagraph"/>
        <w:numPr>
          <w:ilvl w:val="0"/>
          <w:numId w:val="13"/>
        </w:numPr>
        <w:autoSpaceDN/>
        <w:spacing w:after="160" w:line="259" w:lineRule="auto"/>
        <w:ind w:left="426"/>
        <w:contextualSpacing/>
        <w:rPr>
          <w:bCs/>
        </w:rPr>
      </w:pPr>
      <w:r w:rsidRPr="00922FA5">
        <w:rPr>
          <w:bCs/>
        </w:rPr>
        <w:t>The applicant has attempted to design the house in sympathy with the pub’s architectural characteristics and also attempted to keep the street scene frontage spacing, But the result is a cramped structure on a very small site, built forward of the street scene in an attempt to create a garden depth of any substance.</w:t>
      </w:r>
    </w:p>
    <w:p w14:paraId="446ABECB" w14:textId="77777777" w:rsidR="00093D19" w:rsidRPr="00922FA5" w:rsidRDefault="00093D19" w:rsidP="00093D19">
      <w:pPr>
        <w:pStyle w:val="ListParagraph"/>
        <w:numPr>
          <w:ilvl w:val="0"/>
          <w:numId w:val="13"/>
        </w:numPr>
        <w:autoSpaceDN/>
        <w:spacing w:after="160" w:line="259" w:lineRule="auto"/>
        <w:ind w:left="426"/>
        <w:contextualSpacing/>
        <w:rPr>
          <w:bCs/>
        </w:rPr>
      </w:pPr>
      <w:r w:rsidRPr="00922FA5">
        <w:rPr>
          <w:bCs/>
        </w:rPr>
        <w:t>The garden size is suitable for an urban setting, but not in Ashley Green where gardens are generally far more generous</w:t>
      </w:r>
    </w:p>
    <w:p w14:paraId="4E2643A4" w14:textId="77777777" w:rsidR="00093D19" w:rsidRPr="00922FA5" w:rsidRDefault="00093D19" w:rsidP="00093D19">
      <w:pPr>
        <w:pStyle w:val="ListParagraph"/>
        <w:numPr>
          <w:ilvl w:val="0"/>
          <w:numId w:val="13"/>
        </w:numPr>
        <w:autoSpaceDN/>
        <w:spacing w:after="160" w:line="259" w:lineRule="auto"/>
        <w:ind w:left="426"/>
        <w:contextualSpacing/>
        <w:rPr>
          <w:bCs/>
        </w:rPr>
      </w:pPr>
      <w:r w:rsidRPr="00922FA5">
        <w:rPr>
          <w:bCs/>
        </w:rPr>
        <w:t>The North elevation fronting the pub is bland, uninteresting and offers nothing to the listed building.</w:t>
      </w:r>
    </w:p>
    <w:p w14:paraId="2CFDD8E0" w14:textId="77777777" w:rsidR="00093D19" w:rsidRPr="00922FA5" w:rsidRDefault="00093D19" w:rsidP="00093D19">
      <w:pPr>
        <w:pStyle w:val="ListParagraph"/>
        <w:numPr>
          <w:ilvl w:val="0"/>
          <w:numId w:val="13"/>
        </w:numPr>
        <w:autoSpaceDN/>
        <w:spacing w:after="160" w:line="259" w:lineRule="auto"/>
        <w:ind w:left="426"/>
        <w:contextualSpacing/>
        <w:rPr>
          <w:bCs/>
        </w:rPr>
      </w:pPr>
      <w:r w:rsidRPr="00922FA5">
        <w:rPr>
          <w:bCs/>
        </w:rPr>
        <w:t>The boundary treatments to the front are to satisfy highway requirements at 0.6m high; of little use when cars will be parked in the frontage, thus affecting the vision splay from the pub exit</w:t>
      </w:r>
    </w:p>
    <w:p w14:paraId="2175CB3D" w14:textId="77777777" w:rsidR="00093D19" w:rsidRPr="00922FA5" w:rsidRDefault="00093D19" w:rsidP="00093D19">
      <w:pPr>
        <w:pStyle w:val="ListParagraph"/>
        <w:numPr>
          <w:ilvl w:val="0"/>
          <w:numId w:val="13"/>
        </w:numPr>
        <w:autoSpaceDN/>
        <w:spacing w:after="160" w:line="259" w:lineRule="auto"/>
        <w:ind w:left="426"/>
        <w:contextualSpacing/>
        <w:rPr>
          <w:bCs/>
        </w:rPr>
      </w:pPr>
      <w:r w:rsidRPr="00922FA5">
        <w:rPr>
          <w:bCs/>
        </w:rPr>
        <w:t>Two bedrooms on the first floor overlook the pub carpark. The carpark lights (in normal trading times) go out at approaching midnight and are bright. They will shine into the rear garden/living spaces too.</w:t>
      </w:r>
    </w:p>
    <w:p w14:paraId="3F02B009" w14:textId="77777777" w:rsidR="00093D19" w:rsidRPr="00922FA5" w:rsidRDefault="00093D19" w:rsidP="00093D19">
      <w:pPr>
        <w:pStyle w:val="ListParagraph"/>
        <w:numPr>
          <w:ilvl w:val="0"/>
          <w:numId w:val="13"/>
        </w:numPr>
        <w:autoSpaceDN/>
        <w:spacing w:after="160" w:line="259" w:lineRule="auto"/>
        <w:ind w:left="426"/>
        <w:contextualSpacing/>
        <w:rPr>
          <w:bCs/>
        </w:rPr>
      </w:pPr>
      <w:r w:rsidRPr="00922FA5">
        <w:rPr>
          <w:bCs/>
        </w:rPr>
        <w:t xml:space="preserve">There is no garage provision. All vehicles will be parked outdoors. Vehicles will conflict with passing pedestrians </w:t>
      </w:r>
    </w:p>
    <w:p w14:paraId="6528310B" w14:textId="77777777" w:rsidR="00093D19" w:rsidRDefault="00093D19" w:rsidP="00093D19">
      <w:pPr>
        <w:rPr>
          <w:b/>
          <w:bCs/>
          <w:u w:val="single"/>
        </w:rPr>
      </w:pPr>
      <w:r>
        <w:rPr>
          <w:b/>
          <w:bCs/>
          <w:u w:val="single"/>
        </w:rPr>
        <w:t xml:space="preserve">Concerns regarding the pubs future </w:t>
      </w:r>
      <w:r w:rsidRPr="00922FA5">
        <w:rPr>
          <w:b/>
          <w:bCs/>
          <w:u w:val="single"/>
        </w:rPr>
        <w:t>economic</w:t>
      </w:r>
      <w:r>
        <w:rPr>
          <w:b/>
          <w:bCs/>
          <w:u w:val="single"/>
        </w:rPr>
        <w:t xml:space="preserve"> viability if the application were approved</w:t>
      </w:r>
    </w:p>
    <w:p w14:paraId="51EE62CA" w14:textId="77777777" w:rsidR="00093D19" w:rsidRPr="005947FB" w:rsidRDefault="00093D19" w:rsidP="00093D19">
      <w:pPr>
        <w:pStyle w:val="ListParagraph"/>
        <w:numPr>
          <w:ilvl w:val="0"/>
          <w:numId w:val="8"/>
        </w:numPr>
        <w:autoSpaceDN/>
        <w:spacing w:after="160" w:line="259" w:lineRule="auto"/>
        <w:ind w:left="426" w:hanging="425"/>
        <w:contextualSpacing/>
        <w:rPr>
          <w:b/>
          <w:bCs/>
          <w:u w:val="single"/>
        </w:rPr>
      </w:pPr>
      <w:r>
        <w:t xml:space="preserve">The pub is a well used and loved part of the parish. The Parish Council has applied to Buckinghamshire Council to have it listed as a Community Asset. The outcome of this decision is due on </w:t>
      </w:r>
      <w:r w:rsidRPr="00922FA5">
        <w:t>11</w:t>
      </w:r>
      <w:r w:rsidRPr="005947FB">
        <w:rPr>
          <w:vertAlign w:val="superscript"/>
        </w:rPr>
        <w:t>th</w:t>
      </w:r>
      <w:r>
        <w:t xml:space="preserve"> November.</w:t>
      </w:r>
    </w:p>
    <w:p w14:paraId="4150B986" w14:textId="77777777" w:rsidR="00093D19" w:rsidRPr="005947FB" w:rsidRDefault="00093D19" w:rsidP="00093D19">
      <w:pPr>
        <w:pStyle w:val="ListParagraph"/>
        <w:numPr>
          <w:ilvl w:val="0"/>
          <w:numId w:val="8"/>
        </w:numPr>
        <w:autoSpaceDN/>
        <w:spacing w:after="160" w:line="259" w:lineRule="auto"/>
        <w:ind w:left="426" w:hanging="425"/>
        <w:contextualSpacing/>
        <w:rPr>
          <w:b/>
          <w:bCs/>
          <w:u w:val="single"/>
        </w:rPr>
      </w:pPr>
      <w:r>
        <w:t>Much of the pub’s trade comes from passing traffic from the A416 and from the local towns of Berkhamsted and Chesham. If the parking is restricted as proposed this trade will cease.</w:t>
      </w:r>
    </w:p>
    <w:p w14:paraId="50EA10DC" w14:textId="77777777" w:rsidR="00093D19" w:rsidRPr="005947FB" w:rsidRDefault="00093D19" w:rsidP="00093D19">
      <w:pPr>
        <w:pStyle w:val="ListParagraph"/>
        <w:numPr>
          <w:ilvl w:val="0"/>
          <w:numId w:val="8"/>
        </w:numPr>
        <w:autoSpaceDN/>
        <w:spacing w:after="160" w:line="259" w:lineRule="auto"/>
        <w:ind w:left="426" w:hanging="425"/>
        <w:contextualSpacing/>
        <w:rPr>
          <w:b/>
          <w:bCs/>
          <w:u w:val="single"/>
        </w:rPr>
      </w:pPr>
      <w:r>
        <w:t xml:space="preserve">This proposal will have only a negative impact on the pub and its surroundings, limiting its visibility to passing trade, car parking and potential to hold large events. </w:t>
      </w:r>
    </w:p>
    <w:p w14:paraId="3E95B731" w14:textId="77777777" w:rsidR="00093D19" w:rsidRPr="005947FB" w:rsidRDefault="00093D19" w:rsidP="00093D19">
      <w:pPr>
        <w:pStyle w:val="ListParagraph"/>
        <w:numPr>
          <w:ilvl w:val="0"/>
          <w:numId w:val="8"/>
        </w:numPr>
        <w:autoSpaceDN/>
        <w:spacing w:after="160" w:line="259" w:lineRule="auto"/>
        <w:ind w:left="426" w:hanging="425"/>
        <w:contextualSpacing/>
        <w:rPr>
          <w:b/>
          <w:bCs/>
          <w:u w:val="single"/>
        </w:rPr>
      </w:pPr>
      <w:r>
        <w:t xml:space="preserve">The construction of a 3 bedroom house gives </w:t>
      </w:r>
      <w:r w:rsidRPr="005947FB">
        <w:rPr>
          <w:u w:val="single"/>
        </w:rPr>
        <w:t>NO</w:t>
      </w:r>
      <w:r>
        <w:t xml:space="preserve"> benefit to the wider local community.</w:t>
      </w:r>
    </w:p>
    <w:p w14:paraId="10A1A287" w14:textId="77777777" w:rsidR="00093D19" w:rsidRPr="00CA72E2" w:rsidRDefault="00093D19" w:rsidP="00093D19">
      <w:pPr>
        <w:pStyle w:val="ListParagraph"/>
        <w:numPr>
          <w:ilvl w:val="0"/>
          <w:numId w:val="8"/>
        </w:numPr>
        <w:autoSpaceDN/>
        <w:spacing w:after="160" w:line="259" w:lineRule="auto"/>
        <w:ind w:left="426" w:hanging="425"/>
        <w:contextualSpacing/>
        <w:rPr>
          <w:b/>
          <w:bCs/>
          <w:u w:val="single"/>
        </w:rPr>
      </w:pPr>
      <w:r>
        <w:t>The pub currently has a brilliant landlord who is working with the Parish to enhance our local community.</w:t>
      </w:r>
    </w:p>
    <w:p w14:paraId="23E4D2B6" w14:textId="77777777" w:rsidR="00093D19" w:rsidRPr="00E36FC3" w:rsidRDefault="00093D19" w:rsidP="00093D19">
      <w:pPr>
        <w:pStyle w:val="ListParagraph"/>
        <w:numPr>
          <w:ilvl w:val="0"/>
          <w:numId w:val="8"/>
        </w:numPr>
        <w:autoSpaceDN/>
        <w:spacing w:after="160" w:line="259" w:lineRule="auto"/>
        <w:ind w:left="426" w:hanging="425"/>
        <w:contextualSpacing/>
        <w:rPr>
          <w:b/>
          <w:bCs/>
          <w:u w:val="single"/>
        </w:rPr>
      </w:pPr>
      <w:r>
        <w:t>We are concerned that if approved this scheme would seriously damage the viability of the pub, which could lead to its closure. The pub is central to many activities in the village, and its loss would be a serious blow to the community</w:t>
      </w:r>
    </w:p>
    <w:p w14:paraId="6C41794E" w14:textId="29693A37" w:rsidR="000379A9" w:rsidRDefault="000379A9" w:rsidP="0095039D">
      <w:pPr>
        <w:jc w:val="center"/>
        <w:rPr>
          <w:rFonts w:cs="Calibri"/>
          <w:b/>
          <w:color w:val="000000"/>
          <w:sz w:val="28"/>
          <w:u w:val="single"/>
          <w:shd w:val="clear" w:color="auto" w:fill="FFFFFF"/>
        </w:rPr>
      </w:pPr>
    </w:p>
    <w:p w14:paraId="07CDC739" w14:textId="48D8DA77" w:rsidR="00093D19" w:rsidRPr="00093D19" w:rsidRDefault="00093D19" w:rsidP="00093D19">
      <w:pPr>
        <w:rPr>
          <w:b/>
          <w:bCs/>
          <w:sz w:val="28"/>
          <w:szCs w:val="28"/>
          <w:u w:val="single"/>
        </w:rPr>
      </w:pPr>
      <w:r w:rsidRPr="00093D19">
        <w:rPr>
          <w:b/>
          <w:bCs/>
          <w:sz w:val="28"/>
          <w:szCs w:val="28"/>
          <w:u w:val="single"/>
        </w:rPr>
        <w:t>PL/20/1972/FA</w:t>
      </w:r>
    </w:p>
    <w:p w14:paraId="7C607E51" w14:textId="77777777" w:rsidR="00093D19" w:rsidRPr="00FF264D" w:rsidRDefault="00093D19" w:rsidP="00093D19">
      <w:pPr>
        <w:jc w:val="center"/>
      </w:pPr>
    </w:p>
    <w:p w14:paraId="1CDAD480" w14:textId="77777777" w:rsidR="00093D19" w:rsidRPr="00FF264D" w:rsidRDefault="00093D19" w:rsidP="00093D19">
      <w:r w:rsidRPr="00FF264D">
        <w:t>Ashley Green Parish Council’s Planning Committee would like to object to the above application on the following grounds:</w:t>
      </w:r>
    </w:p>
    <w:p w14:paraId="1216FBB5" w14:textId="77777777" w:rsidR="00093D19" w:rsidRPr="00051A28" w:rsidRDefault="00093D19" w:rsidP="00093D19">
      <w:pPr>
        <w:pStyle w:val="ListParagraph"/>
        <w:numPr>
          <w:ilvl w:val="0"/>
          <w:numId w:val="14"/>
        </w:numPr>
        <w:autoSpaceDN/>
        <w:spacing w:after="160" w:line="259" w:lineRule="auto"/>
        <w:contextualSpacing/>
      </w:pPr>
      <w:r>
        <w:t xml:space="preserve">The primary concern is regarding the sheer size and bulk of the structure. The height is not in-keeping with the local area and would be very imposing on the surrounding dwellings. There are 5 properties  (1, 2 and 3 Hog Lane Farm, Grooms Cottage and Little Paddock) within the direct vicinity of this new structure that would be adversely impacted by the new plots with regards to a restriction to their light and also their current aesthetics. </w:t>
      </w:r>
      <w:r w:rsidRPr="00051A28">
        <w:t>The ground floor windows of Grooms Cottages to the rear are particularly effected.</w:t>
      </w:r>
    </w:p>
    <w:p w14:paraId="16C313FE" w14:textId="77777777" w:rsidR="00093D19" w:rsidRPr="00051A28" w:rsidRDefault="00093D19" w:rsidP="00093D19">
      <w:pPr>
        <w:pStyle w:val="ListParagraph"/>
        <w:numPr>
          <w:ilvl w:val="0"/>
          <w:numId w:val="14"/>
        </w:numPr>
        <w:autoSpaceDN/>
        <w:spacing w:after="160" w:line="259" w:lineRule="auto"/>
        <w:contextualSpacing/>
      </w:pPr>
      <w:r>
        <w:t>The orientation of the plots to the road (being ‘side on’ rather than front facing) is also not in-keeping with the area and would look very out of place along Hog Lane.</w:t>
      </w:r>
    </w:p>
    <w:p w14:paraId="54E2A474" w14:textId="77777777" w:rsidR="00093D19" w:rsidRPr="00051A28" w:rsidRDefault="00093D19" w:rsidP="00093D19">
      <w:pPr>
        <w:pStyle w:val="ListParagraph"/>
        <w:numPr>
          <w:ilvl w:val="0"/>
          <w:numId w:val="14"/>
        </w:numPr>
        <w:autoSpaceDN/>
        <w:spacing w:after="160" w:line="259" w:lineRule="auto"/>
        <w:contextualSpacing/>
      </w:pPr>
      <w:r>
        <w:t xml:space="preserve">The parking facilities provided are not adequate. There are 2 ½ parking places provided per plot which is under the advised 3. Hog Lane is a single carriage way and is unsuitable for on street parking. The Local Plan states that parking is crucial in out of town locations. </w:t>
      </w:r>
      <w:r w:rsidRPr="00051A28">
        <w:t>There is no opportunity for on street parking on this very narrow rural lane.</w:t>
      </w:r>
    </w:p>
    <w:p w14:paraId="15CBE44A" w14:textId="77777777" w:rsidR="00093D19" w:rsidRPr="00051A28" w:rsidRDefault="00093D19" w:rsidP="00093D19">
      <w:pPr>
        <w:pStyle w:val="ListParagraph"/>
        <w:numPr>
          <w:ilvl w:val="0"/>
          <w:numId w:val="14"/>
        </w:numPr>
        <w:autoSpaceDN/>
        <w:spacing w:after="160" w:line="259" w:lineRule="auto"/>
        <w:contextualSpacing/>
      </w:pPr>
      <w:r>
        <w:t>The access to the new properties is insufficient as the proposed road is very narrow. The proposed ‘turning space’ is unfit for its purpose.</w:t>
      </w:r>
    </w:p>
    <w:p w14:paraId="4A019ECF" w14:textId="77777777" w:rsidR="00093D19" w:rsidRPr="00E33B1E" w:rsidRDefault="00093D19" w:rsidP="00093D19">
      <w:pPr>
        <w:pStyle w:val="ListParagraph"/>
        <w:numPr>
          <w:ilvl w:val="0"/>
          <w:numId w:val="14"/>
        </w:numPr>
        <w:autoSpaceDN/>
        <w:spacing w:after="160" w:line="259" w:lineRule="auto"/>
        <w:contextualSpacing/>
        <w:rPr>
          <w:b/>
          <w:bCs/>
          <w:u w:val="single"/>
        </w:rPr>
      </w:pPr>
      <w:r>
        <w:t>The garden sizes of the new plots are very small, measuring 9m. This may be suitable for an urban setting but is very out of character for this rural location.</w:t>
      </w:r>
    </w:p>
    <w:p w14:paraId="3B364052" w14:textId="6E270DC8" w:rsidR="00093D19" w:rsidRPr="00093D19" w:rsidRDefault="00093D19" w:rsidP="00093D19">
      <w:pPr>
        <w:pStyle w:val="ListParagraph"/>
        <w:numPr>
          <w:ilvl w:val="0"/>
          <w:numId w:val="14"/>
        </w:numPr>
        <w:autoSpaceDN/>
        <w:spacing w:after="160" w:line="259" w:lineRule="auto"/>
        <w:contextualSpacing/>
        <w:rPr>
          <w:b/>
          <w:bCs/>
          <w:u w:val="single"/>
        </w:rPr>
      </w:pPr>
      <w:r>
        <w:t>It is felt that the plot size is insufficient for two dwellings and the current application is over development of  a small space.</w:t>
      </w:r>
    </w:p>
    <w:p w14:paraId="0A5CAF06" w14:textId="38E0C3DD" w:rsidR="00093D19" w:rsidRPr="00093D19" w:rsidRDefault="00093D19" w:rsidP="00093D19">
      <w:pPr>
        <w:rPr>
          <w:b/>
          <w:bCs/>
          <w:sz w:val="28"/>
          <w:szCs w:val="28"/>
          <w:u w:val="single"/>
        </w:rPr>
      </w:pPr>
      <w:r w:rsidRPr="00093D19">
        <w:rPr>
          <w:b/>
          <w:bCs/>
          <w:sz w:val="28"/>
          <w:szCs w:val="28"/>
          <w:u w:val="single"/>
        </w:rPr>
        <w:t>PL /20 /2690 /OA – Field off Village Road, Whelpley Hill, Buckinghamshire</w:t>
      </w:r>
    </w:p>
    <w:p w14:paraId="20B325EA" w14:textId="77777777" w:rsidR="00093D19" w:rsidRDefault="00093D19" w:rsidP="00093D19">
      <w:pPr>
        <w:ind w:left="360"/>
      </w:pPr>
      <w:r>
        <w:t>Ashley Green Parish Council objects to this application as follows-</w:t>
      </w:r>
    </w:p>
    <w:p w14:paraId="13C24658" w14:textId="77777777" w:rsidR="00093D19" w:rsidRDefault="00093D19" w:rsidP="00093D19">
      <w:pPr>
        <w:ind w:left="360"/>
      </w:pPr>
      <w:r>
        <w:t>This wholly commercial speculative development is opposed by the Parish Council, the adjacent Parish Council, the land owner and local residents.  The application should be rejected to avoid setting a precedent.  No local need for this development has been established.  There are no resources within Ashley Green or neighboring villages to support a development of this size for example with regard to schools, doctors, dentist, shops and transport.  No specific cause has been shown as to why this Green Belt area should be lost in this location.</w:t>
      </w:r>
    </w:p>
    <w:p w14:paraId="1F116A9F" w14:textId="77777777" w:rsidR="00093D19" w:rsidRDefault="00093D19" w:rsidP="00093D19">
      <w:pPr>
        <w:ind w:left="360"/>
      </w:pPr>
      <w:r>
        <w:t>The area is a strategic Green Belt zone on the county boundary /local plan boundary and needs to be preserved to protect merging of the village of Bovingdon with the hamlet of Whelpley Hill.</w:t>
      </w:r>
    </w:p>
    <w:p w14:paraId="7A3428A1" w14:textId="77777777" w:rsidR="00093D19" w:rsidRDefault="00093D19" w:rsidP="00093D19">
      <w:pPr>
        <w:ind w:left="360"/>
      </w:pPr>
      <w:r>
        <w:t>The development will have an adverse effect on the setting of the adjacent listed building Barton Colyers.</w:t>
      </w:r>
    </w:p>
    <w:p w14:paraId="3E07A4A5" w14:textId="77777777" w:rsidR="00093D19" w:rsidRDefault="00093D19" w:rsidP="00093D19">
      <w:pPr>
        <w:ind w:left="360"/>
      </w:pPr>
      <w:r>
        <w:t>The site is on a 90 degree dangerous blind bend in the B4505 and will cause significant visual distraction.</w:t>
      </w:r>
    </w:p>
    <w:p w14:paraId="46442708" w14:textId="77777777" w:rsidR="00093D19" w:rsidRDefault="00093D19" w:rsidP="00093D19">
      <w:pPr>
        <w:ind w:left="360"/>
      </w:pPr>
      <w:r>
        <w:t>The current use is as a well loved local small holding and not secondary land as suggested by the applicant.  The site is known to support an abundance of diverse flora and fauna.</w:t>
      </w:r>
    </w:p>
    <w:p w14:paraId="3F9A369F" w14:textId="77777777" w:rsidR="00093D19" w:rsidRDefault="00093D19" w:rsidP="00093D19">
      <w:pPr>
        <w:ind w:left="360"/>
      </w:pPr>
      <w:r>
        <w:t>The character of Whelpley Hill is a rural hamlet with single dwellings on larger plots.  This development is far too intense and out of character creating an estate in a hamlet.  Whelpley Hill has only 50 houses, the proposal is to nearly double the size of the village on a single small plot which is inappropriate.</w:t>
      </w:r>
    </w:p>
    <w:p w14:paraId="1A2E4E00" w14:textId="77777777" w:rsidR="00093D19" w:rsidRDefault="00093D19" w:rsidP="00093D19">
      <w:pPr>
        <w:ind w:left="360"/>
      </w:pPr>
      <w:r>
        <w:lastRenderedPageBreak/>
        <w:t>It is quite apparent that the developer has left four link roads in the development indicating an intention to seek to develop adjacent land also not in their ownership to facilitate further inappropriate development.</w:t>
      </w:r>
    </w:p>
    <w:p w14:paraId="7D73207A" w14:textId="77777777" w:rsidR="00093D19" w:rsidRDefault="00093D19" w:rsidP="00093D19">
      <w:pPr>
        <w:ind w:left="360"/>
      </w:pPr>
      <w:r>
        <w:t xml:space="preserve">The proposed link road is immediately adjacent to a 90 degree blind bend which gets gridlocked when the adjacent </w:t>
      </w:r>
      <w:r w:rsidRPr="008054D5">
        <w:t xml:space="preserve">Bovingdon </w:t>
      </w:r>
      <w:r>
        <w:t>Market is in use.  The development will generate too much traffic in an area where there is no street lighting.</w:t>
      </w:r>
    </w:p>
    <w:p w14:paraId="44B1D74A" w14:textId="77777777" w:rsidR="00093D19" w:rsidRDefault="00093D19" w:rsidP="00093D19">
      <w:pPr>
        <w:ind w:left="360"/>
      </w:pPr>
      <w:r>
        <w:t>This area is heavily used by walkers on the nearby Chiltern heritage trail, local cyclists and particularly horse riders which this development will adversely affect.</w:t>
      </w:r>
    </w:p>
    <w:p w14:paraId="759D0C2B" w14:textId="77777777" w:rsidR="00093D19" w:rsidRDefault="00093D19" w:rsidP="00093D19">
      <w:pPr>
        <w:ind w:left="360"/>
      </w:pPr>
    </w:p>
    <w:p w14:paraId="6B48ADF6" w14:textId="77777777" w:rsidR="00093D19" w:rsidRPr="00093D19" w:rsidRDefault="00093D19" w:rsidP="00093D19">
      <w:pPr>
        <w:ind w:left="360"/>
        <w:contextualSpacing/>
        <w:rPr>
          <w:b/>
          <w:bCs/>
          <w:u w:val="single"/>
        </w:rPr>
      </w:pPr>
    </w:p>
    <w:p w14:paraId="44EB093A" w14:textId="77777777" w:rsidR="00093D19" w:rsidRDefault="00093D19" w:rsidP="00093D19">
      <w:pPr>
        <w:rPr>
          <w:rFonts w:cs="Calibri"/>
          <w:b/>
          <w:color w:val="000000"/>
          <w:sz w:val="28"/>
          <w:u w:val="single"/>
          <w:shd w:val="clear" w:color="auto" w:fill="FFFFFF"/>
        </w:rPr>
      </w:pPr>
    </w:p>
    <w:p w14:paraId="39979539" w14:textId="77777777" w:rsidR="000379A9" w:rsidRDefault="000379A9" w:rsidP="0095039D">
      <w:pPr>
        <w:jc w:val="center"/>
        <w:rPr>
          <w:rFonts w:cs="Calibri"/>
          <w:b/>
          <w:color w:val="000000"/>
          <w:sz w:val="28"/>
          <w:u w:val="single"/>
          <w:shd w:val="clear" w:color="auto" w:fill="FFFFFF"/>
        </w:rPr>
      </w:pPr>
    </w:p>
    <w:p w14:paraId="3838680D" w14:textId="26D7A311" w:rsidR="0095039D" w:rsidRDefault="0095039D" w:rsidP="0095039D">
      <w:pPr>
        <w:jc w:val="center"/>
      </w:pPr>
      <w:r>
        <w:rPr>
          <w:rFonts w:cs="Calibri"/>
          <w:b/>
          <w:color w:val="000000"/>
          <w:sz w:val="28"/>
          <w:u w:val="single"/>
          <w:shd w:val="clear" w:color="auto" w:fill="FFFFFF"/>
        </w:rPr>
        <w:t>Wardens Report July</w:t>
      </w:r>
      <w:r w:rsidR="00192A31">
        <w:rPr>
          <w:rFonts w:cs="Calibri"/>
          <w:b/>
          <w:color w:val="000000"/>
          <w:sz w:val="28"/>
          <w:u w:val="single"/>
          <w:shd w:val="clear" w:color="auto" w:fill="FFFFFF"/>
        </w:rPr>
        <w:t>-</w:t>
      </w:r>
      <w:r>
        <w:rPr>
          <w:rFonts w:cs="Calibri"/>
          <w:b/>
          <w:color w:val="000000"/>
          <w:sz w:val="28"/>
          <w:u w:val="single"/>
          <w:shd w:val="clear" w:color="auto" w:fill="FFFFFF"/>
        </w:rPr>
        <w:t xml:space="preserve"> </w:t>
      </w:r>
      <w:r w:rsidR="00192A31">
        <w:rPr>
          <w:rFonts w:cs="Calibri"/>
          <w:b/>
          <w:color w:val="000000"/>
          <w:sz w:val="28"/>
          <w:u w:val="single"/>
          <w:shd w:val="clear" w:color="auto" w:fill="FFFFFF"/>
        </w:rPr>
        <w:t xml:space="preserve">September </w:t>
      </w:r>
      <w:r>
        <w:rPr>
          <w:rFonts w:cs="Calibri"/>
          <w:b/>
          <w:color w:val="000000"/>
          <w:sz w:val="28"/>
          <w:u w:val="single"/>
          <w:shd w:val="clear" w:color="auto" w:fill="FFFFFF"/>
        </w:rPr>
        <w:t>2020</w:t>
      </w:r>
    </w:p>
    <w:p w14:paraId="66FC8DE4" w14:textId="77777777" w:rsidR="0095039D" w:rsidRDefault="0095039D" w:rsidP="0095039D">
      <w:pPr>
        <w:rPr>
          <w:rFonts w:ascii="Calibri" w:hAnsi="Calibri" w:cs="Calibri"/>
          <w:color w:val="000000"/>
          <w:shd w:val="clear" w:color="auto" w:fill="FFFFFF"/>
        </w:rPr>
      </w:pPr>
    </w:p>
    <w:p w14:paraId="236CC39B" w14:textId="7777777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Looked at defibrillators 10 times and checked for rubbish in Whelpley hill and Ashley Green  </w:t>
      </w:r>
    </w:p>
    <w:p w14:paraId="6A51302F" w14:textId="77777777" w:rsidR="00AC63CA" w:rsidRDefault="00AC63CA" w:rsidP="0095039D">
      <w:pPr>
        <w:rPr>
          <w:rFonts w:ascii="Calibri" w:hAnsi="Calibri"/>
          <w:color w:val="000000"/>
          <w:shd w:val="clear" w:color="auto" w:fill="FFFFFF"/>
        </w:rPr>
      </w:pPr>
    </w:p>
    <w:p w14:paraId="21984DDA" w14:textId="2C161641"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28.7.2020 Cleaned out wellhouse and bus shelters  </w:t>
      </w:r>
    </w:p>
    <w:p w14:paraId="7D19DB19" w14:textId="18A435B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29.7 2020 Grass cutting at the allotments around the outside  </w:t>
      </w:r>
    </w:p>
    <w:p w14:paraId="218E97C0" w14:textId="7547423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6.8.2020 Strimmer work along footpath 2B  </w:t>
      </w:r>
    </w:p>
    <w:p w14:paraId="6CCD75BA" w14:textId="045C3AE7"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7.8.2020 Strimmer work round gates on A 416  </w:t>
      </w:r>
    </w:p>
    <w:p w14:paraId="6DA7CD86" w14:textId="13CF0619" w:rsidR="00AC63CA" w:rsidRDefault="00AC63CA" w:rsidP="0095039D">
      <w:pPr>
        <w:rPr>
          <w:rFonts w:ascii="Calibri" w:hAnsi="Calibri"/>
          <w:color w:val="000000"/>
          <w:shd w:val="clear" w:color="auto" w:fill="FFFFFF"/>
        </w:rPr>
      </w:pPr>
      <w:r>
        <w:rPr>
          <w:rFonts w:ascii="Calibri" w:hAnsi="Calibri"/>
          <w:color w:val="000000"/>
          <w:shd w:val="clear" w:color="auto" w:fill="FFFFFF"/>
        </w:rPr>
        <w:t>9.8.2020 Cleaned out wellhouse and bus shelters </w:t>
      </w:r>
    </w:p>
    <w:p w14:paraId="4CC84E55" w14:textId="6A499AEE" w:rsidR="00AC63CA" w:rsidRDefault="00AC63CA" w:rsidP="0095039D">
      <w:pPr>
        <w:rPr>
          <w:rFonts w:ascii="Calibri" w:hAnsi="Calibri"/>
          <w:color w:val="000000"/>
          <w:shd w:val="clear" w:color="auto" w:fill="FFFFFF"/>
        </w:rPr>
      </w:pPr>
      <w:r>
        <w:rPr>
          <w:rFonts w:ascii="Calibri" w:hAnsi="Calibri"/>
          <w:color w:val="000000"/>
          <w:shd w:val="clear" w:color="auto" w:fill="FFFFFF"/>
        </w:rPr>
        <w:t xml:space="preserve">20.8.2020 Check defibrillator at Whelpley Hill </w:t>
      </w:r>
    </w:p>
    <w:p w14:paraId="650D7D1E" w14:textId="179F5944" w:rsidR="00AC63CA" w:rsidRDefault="00AC63CA" w:rsidP="0095039D">
      <w:pPr>
        <w:rPr>
          <w:rFonts w:ascii="Calibri" w:hAnsi="Calibri"/>
          <w:color w:val="000000"/>
          <w:shd w:val="clear" w:color="auto" w:fill="FFFFFF"/>
        </w:rPr>
      </w:pPr>
      <w:r>
        <w:rPr>
          <w:rFonts w:ascii="Calibri" w:hAnsi="Calibri"/>
          <w:color w:val="000000"/>
          <w:shd w:val="clear" w:color="auto" w:fill="FFFFFF"/>
        </w:rPr>
        <w:t>28</w:t>
      </w:r>
      <w:r w:rsidR="009C2A3D">
        <w:rPr>
          <w:rFonts w:ascii="Calibri" w:hAnsi="Calibri"/>
          <w:color w:val="000000"/>
          <w:shd w:val="clear" w:color="auto" w:fill="FFFFFF"/>
        </w:rPr>
        <w:t>.</w:t>
      </w:r>
      <w:r>
        <w:rPr>
          <w:rFonts w:ascii="Calibri" w:hAnsi="Calibri"/>
          <w:color w:val="000000"/>
          <w:shd w:val="clear" w:color="auto" w:fill="FFFFFF"/>
        </w:rPr>
        <w:t>8</w:t>
      </w:r>
      <w:r w:rsidR="009C2A3D">
        <w:rPr>
          <w:rFonts w:ascii="Calibri" w:hAnsi="Calibri"/>
          <w:color w:val="000000"/>
          <w:shd w:val="clear" w:color="auto" w:fill="FFFFFF"/>
        </w:rPr>
        <w:t>.</w:t>
      </w:r>
      <w:r>
        <w:rPr>
          <w:rFonts w:ascii="Calibri" w:hAnsi="Calibri"/>
          <w:color w:val="000000"/>
          <w:shd w:val="clear" w:color="auto" w:fill="FFFFFF"/>
        </w:rPr>
        <w:t>2020 Cleaned out wellhouse and bus shelters </w:t>
      </w:r>
    </w:p>
    <w:p w14:paraId="2011184C" w14:textId="21246AC6" w:rsidR="00AC63CA" w:rsidRDefault="00AC63CA" w:rsidP="0095039D">
      <w:pPr>
        <w:rPr>
          <w:rFonts w:ascii="Calibri" w:hAnsi="Calibri"/>
          <w:color w:val="000000"/>
          <w:shd w:val="clear" w:color="auto" w:fill="FFFFFF"/>
        </w:rPr>
      </w:pPr>
      <w:r>
        <w:rPr>
          <w:rFonts w:ascii="Calibri" w:hAnsi="Calibri"/>
          <w:color w:val="000000"/>
          <w:shd w:val="clear" w:color="auto" w:fill="FFFFFF"/>
        </w:rPr>
        <w:t>3</w:t>
      </w:r>
      <w:r w:rsidR="009C2A3D">
        <w:rPr>
          <w:rFonts w:ascii="Calibri" w:hAnsi="Calibri"/>
          <w:color w:val="000000"/>
          <w:shd w:val="clear" w:color="auto" w:fill="FFFFFF"/>
        </w:rPr>
        <w:t>.</w:t>
      </w:r>
      <w:r>
        <w:rPr>
          <w:rFonts w:ascii="Calibri" w:hAnsi="Calibri"/>
          <w:color w:val="000000"/>
          <w:shd w:val="clear" w:color="auto" w:fill="FFFFFF"/>
        </w:rPr>
        <w:t>9</w:t>
      </w:r>
      <w:r w:rsidR="009C2A3D">
        <w:rPr>
          <w:rFonts w:ascii="Calibri" w:hAnsi="Calibri"/>
          <w:color w:val="000000"/>
          <w:shd w:val="clear" w:color="auto" w:fill="FFFFFF"/>
        </w:rPr>
        <w:t>.</w:t>
      </w:r>
      <w:r>
        <w:rPr>
          <w:rFonts w:ascii="Calibri" w:hAnsi="Calibri"/>
          <w:color w:val="000000"/>
          <w:shd w:val="clear" w:color="auto" w:fill="FFFFFF"/>
        </w:rPr>
        <w:t>2020 Grass cutting at the allotments around the outside </w:t>
      </w:r>
    </w:p>
    <w:p w14:paraId="1432ECD2" w14:textId="43542EDB" w:rsidR="0095039D" w:rsidRDefault="00AC63CA" w:rsidP="0095039D">
      <w:r>
        <w:rPr>
          <w:rFonts w:ascii="Calibri" w:hAnsi="Calibri"/>
          <w:color w:val="000000"/>
          <w:shd w:val="clear" w:color="auto" w:fill="FFFFFF"/>
        </w:rPr>
        <w:t>10.9.2020 Cleaned out wellhouse and bus shelters </w:t>
      </w:r>
    </w:p>
    <w:p w14:paraId="40454797" w14:textId="3913AF0E" w:rsidR="0095039D" w:rsidRDefault="0095039D" w:rsidP="00FC0F7E">
      <w:pPr>
        <w:pStyle w:val="TableContents"/>
        <w:tabs>
          <w:tab w:val="left" w:pos="7513"/>
        </w:tabs>
        <w:ind w:right="-3566"/>
        <w:rPr>
          <w:rFonts w:ascii="Arial" w:hAnsi="Arial"/>
        </w:rPr>
      </w:pPr>
    </w:p>
    <w:p w14:paraId="432F7F7B" w14:textId="103A71E5" w:rsidR="00F94B76" w:rsidRDefault="00F94B76" w:rsidP="00FC0F7E">
      <w:pPr>
        <w:pStyle w:val="TableContents"/>
        <w:tabs>
          <w:tab w:val="left" w:pos="7513"/>
        </w:tabs>
        <w:ind w:right="-3566"/>
        <w:rPr>
          <w:rFonts w:ascii="Arial" w:hAnsi="Arial"/>
        </w:rPr>
      </w:pPr>
    </w:p>
    <w:p w14:paraId="2D301A5C" w14:textId="29700FCB" w:rsidR="00F94B76" w:rsidRDefault="00F94B76" w:rsidP="00FC0F7E">
      <w:pPr>
        <w:pStyle w:val="TableContents"/>
        <w:tabs>
          <w:tab w:val="left" w:pos="7513"/>
        </w:tabs>
        <w:ind w:right="-3566"/>
        <w:rPr>
          <w:rFonts w:ascii="Arial" w:hAnsi="Arial"/>
        </w:rPr>
      </w:pPr>
    </w:p>
    <w:p w14:paraId="4B1AA674" w14:textId="58708376" w:rsidR="00F94B76" w:rsidRDefault="00F94B76" w:rsidP="00FC0F7E">
      <w:pPr>
        <w:pStyle w:val="TableContents"/>
        <w:tabs>
          <w:tab w:val="left" w:pos="7513"/>
        </w:tabs>
        <w:ind w:right="-3566"/>
        <w:rPr>
          <w:rFonts w:ascii="Arial" w:hAnsi="Arial"/>
        </w:rPr>
      </w:pPr>
    </w:p>
    <w:p w14:paraId="6F701F1B" w14:textId="3B663576" w:rsidR="00F94B76" w:rsidRDefault="00F94B76" w:rsidP="00FC0F7E">
      <w:pPr>
        <w:pStyle w:val="TableContents"/>
        <w:tabs>
          <w:tab w:val="left" w:pos="7513"/>
        </w:tabs>
        <w:ind w:right="-3566"/>
        <w:rPr>
          <w:rFonts w:ascii="Arial" w:hAnsi="Arial"/>
        </w:rPr>
      </w:pPr>
    </w:p>
    <w:p w14:paraId="5B1DC403" w14:textId="1FF58042" w:rsidR="00F94B76" w:rsidRDefault="00F94B76" w:rsidP="00FC0F7E">
      <w:pPr>
        <w:pStyle w:val="TableContents"/>
        <w:tabs>
          <w:tab w:val="left" w:pos="7513"/>
        </w:tabs>
        <w:ind w:right="-3566"/>
        <w:rPr>
          <w:rFonts w:ascii="Arial" w:hAnsi="Arial"/>
        </w:rPr>
      </w:pPr>
    </w:p>
    <w:p w14:paraId="28461D4C" w14:textId="24DEC4BA" w:rsidR="00F94B76" w:rsidRDefault="00F94B76" w:rsidP="00FC0F7E">
      <w:pPr>
        <w:pStyle w:val="TableContents"/>
        <w:tabs>
          <w:tab w:val="left" w:pos="7513"/>
        </w:tabs>
        <w:ind w:right="-3566"/>
        <w:rPr>
          <w:rFonts w:ascii="Arial" w:hAnsi="Arial"/>
        </w:rPr>
      </w:pPr>
    </w:p>
    <w:p w14:paraId="112DDE6D" w14:textId="27BAC0AF" w:rsidR="00F94B76" w:rsidRDefault="00F94B76" w:rsidP="00FC0F7E">
      <w:pPr>
        <w:pStyle w:val="TableContents"/>
        <w:tabs>
          <w:tab w:val="left" w:pos="7513"/>
        </w:tabs>
        <w:ind w:right="-3566"/>
        <w:rPr>
          <w:rFonts w:ascii="Arial" w:hAnsi="Arial"/>
        </w:rPr>
      </w:pPr>
    </w:p>
    <w:p w14:paraId="427EBF2F" w14:textId="13793E1A" w:rsidR="00F94B76" w:rsidRDefault="00F94B76" w:rsidP="00FC0F7E">
      <w:pPr>
        <w:pStyle w:val="TableContents"/>
        <w:tabs>
          <w:tab w:val="left" w:pos="7513"/>
        </w:tabs>
        <w:ind w:right="-3566"/>
        <w:rPr>
          <w:rFonts w:ascii="Arial" w:hAnsi="Arial"/>
        </w:rPr>
      </w:pPr>
    </w:p>
    <w:p w14:paraId="2D501E9F" w14:textId="75B395EC" w:rsidR="00F94B76" w:rsidRDefault="00F94B76" w:rsidP="00FC0F7E">
      <w:pPr>
        <w:pStyle w:val="TableContents"/>
        <w:tabs>
          <w:tab w:val="left" w:pos="7513"/>
        </w:tabs>
        <w:ind w:right="-3566"/>
        <w:rPr>
          <w:rFonts w:ascii="Arial" w:hAnsi="Arial"/>
        </w:rPr>
      </w:pPr>
    </w:p>
    <w:p w14:paraId="2F1D8E32" w14:textId="1BE4DC66" w:rsidR="00F94B76" w:rsidRDefault="00F94B76" w:rsidP="00FC0F7E">
      <w:pPr>
        <w:pStyle w:val="TableContents"/>
        <w:tabs>
          <w:tab w:val="left" w:pos="7513"/>
        </w:tabs>
        <w:ind w:right="-3566"/>
        <w:rPr>
          <w:rFonts w:ascii="Arial" w:hAnsi="Arial"/>
        </w:rPr>
      </w:pPr>
    </w:p>
    <w:p w14:paraId="35E7EC6D" w14:textId="1D65F45B" w:rsidR="00F94B76" w:rsidRDefault="00F94B76" w:rsidP="00FC0F7E">
      <w:pPr>
        <w:pStyle w:val="TableContents"/>
        <w:tabs>
          <w:tab w:val="left" w:pos="7513"/>
        </w:tabs>
        <w:ind w:right="-3566"/>
        <w:rPr>
          <w:rFonts w:ascii="Arial" w:hAnsi="Arial"/>
        </w:rPr>
      </w:pPr>
    </w:p>
    <w:p w14:paraId="6B5C09F8" w14:textId="44F750CD" w:rsidR="00F94B76" w:rsidRDefault="00F94B76" w:rsidP="00FC0F7E">
      <w:pPr>
        <w:pStyle w:val="TableContents"/>
        <w:tabs>
          <w:tab w:val="left" w:pos="7513"/>
        </w:tabs>
        <w:ind w:right="-3566"/>
        <w:rPr>
          <w:rFonts w:ascii="Arial" w:hAnsi="Arial"/>
        </w:rPr>
      </w:pPr>
    </w:p>
    <w:p w14:paraId="59A8D6F0" w14:textId="20C2C3EA" w:rsidR="00F94B76" w:rsidRDefault="00F94B76" w:rsidP="00FC0F7E">
      <w:pPr>
        <w:pStyle w:val="TableContents"/>
        <w:tabs>
          <w:tab w:val="left" w:pos="7513"/>
        </w:tabs>
        <w:ind w:right="-3566"/>
        <w:rPr>
          <w:rFonts w:ascii="Arial" w:hAnsi="Arial"/>
        </w:rPr>
      </w:pPr>
    </w:p>
    <w:p w14:paraId="6AE2AC31" w14:textId="77777777" w:rsidR="00F94B76" w:rsidRDefault="00F94B76" w:rsidP="00FC0F7E">
      <w:pPr>
        <w:pStyle w:val="TableContents"/>
        <w:tabs>
          <w:tab w:val="left" w:pos="7513"/>
        </w:tabs>
        <w:ind w:right="-3566"/>
        <w:rPr>
          <w:rFonts w:ascii="Arial" w:hAnsi="Arial"/>
        </w:rPr>
      </w:pPr>
    </w:p>
    <w:p w14:paraId="1B429383" w14:textId="77777777" w:rsidR="00F94B76" w:rsidRDefault="00F94B76" w:rsidP="00F94B76">
      <w:pPr>
        <w:jc w:val="center"/>
        <w:rPr>
          <w:b/>
          <w:bCs/>
          <w:sz w:val="32"/>
          <w:szCs w:val="32"/>
          <w:u w:val="single"/>
        </w:rPr>
      </w:pPr>
      <w:r w:rsidRPr="00174FD3">
        <w:rPr>
          <w:b/>
          <w:bCs/>
          <w:sz w:val="32"/>
          <w:szCs w:val="32"/>
          <w:u w:val="single"/>
        </w:rPr>
        <w:t>Ashley Green Parish Council Me</w:t>
      </w:r>
      <w:r>
        <w:rPr>
          <w:b/>
          <w:bCs/>
          <w:sz w:val="32"/>
          <w:szCs w:val="32"/>
          <w:u w:val="single"/>
        </w:rPr>
        <w:t>e</w:t>
      </w:r>
      <w:r w:rsidRPr="00174FD3">
        <w:rPr>
          <w:b/>
          <w:bCs/>
          <w:sz w:val="32"/>
          <w:szCs w:val="32"/>
          <w:u w:val="single"/>
        </w:rPr>
        <w:t>ting Dates</w:t>
      </w:r>
      <w:r>
        <w:rPr>
          <w:b/>
          <w:bCs/>
          <w:sz w:val="32"/>
          <w:szCs w:val="32"/>
          <w:u w:val="single"/>
        </w:rPr>
        <w:t xml:space="preserve"> 2021</w:t>
      </w:r>
    </w:p>
    <w:p w14:paraId="6421C55B" w14:textId="77777777" w:rsidR="00F94B76" w:rsidRDefault="00F94B76" w:rsidP="00F94B76">
      <w:pPr>
        <w:jc w:val="center"/>
        <w:rPr>
          <w:b/>
          <w:bCs/>
          <w:sz w:val="32"/>
          <w:szCs w:val="32"/>
          <w:u w:val="single"/>
        </w:rPr>
      </w:pPr>
    </w:p>
    <w:p w14:paraId="7E9D19CF" w14:textId="77777777" w:rsidR="00F94B76" w:rsidRDefault="00F94B76" w:rsidP="00F94B76">
      <w:pPr>
        <w:jc w:val="center"/>
        <w:rPr>
          <w:sz w:val="28"/>
          <w:szCs w:val="28"/>
        </w:rPr>
      </w:pPr>
      <w:r>
        <w:rPr>
          <w:sz w:val="28"/>
          <w:szCs w:val="28"/>
        </w:rPr>
        <w:t>January 20</w:t>
      </w:r>
      <w:r w:rsidRPr="00174FD3">
        <w:rPr>
          <w:sz w:val="28"/>
          <w:szCs w:val="28"/>
          <w:vertAlign w:val="superscript"/>
        </w:rPr>
        <w:t>th</w:t>
      </w:r>
      <w:r>
        <w:rPr>
          <w:sz w:val="28"/>
          <w:szCs w:val="28"/>
        </w:rPr>
        <w:t xml:space="preserve"> </w:t>
      </w:r>
    </w:p>
    <w:p w14:paraId="6BF40DA9" w14:textId="77777777" w:rsidR="00F94B76" w:rsidRDefault="00F94B76" w:rsidP="00F94B76">
      <w:pPr>
        <w:jc w:val="center"/>
        <w:rPr>
          <w:sz w:val="28"/>
          <w:szCs w:val="28"/>
        </w:rPr>
      </w:pPr>
      <w:r>
        <w:rPr>
          <w:sz w:val="28"/>
          <w:szCs w:val="28"/>
        </w:rPr>
        <w:t>March 17</w:t>
      </w:r>
      <w:r w:rsidRPr="00174FD3">
        <w:rPr>
          <w:sz w:val="28"/>
          <w:szCs w:val="28"/>
          <w:vertAlign w:val="superscript"/>
        </w:rPr>
        <w:t>th</w:t>
      </w:r>
      <w:r>
        <w:rPr>
          <w:sz w:val="28"/>
          <w:szCs w:val="28"/>
        </w:rPr>
        <w:t xml:space="preserve"> </w:t>
      </w:r>
    </w:p>
    <w:p w14:paraId="0CBD0927" w14:textId="77777777" w:rsidR="00F94B76" w:rsidRDefault="00F94B76" w:rsidP="00F94B76">
      <w:pPr>
        <w:jc w:val="center"/>
        <w:rPr>
          <w:sz w:val="28"/>
          <w:szCs w:val="28"/>
        </w:rPr>
      </w:pPr>
      <w:r>
        <w:rPr>
          <w:sz w:val="28"/>
          <w:szCs w:val="28"/>
        </w:rPr>
        <w:t>May 19</w:t>
      </w:r>
      <w:r w:rsidRPr="00174FD3">
        <w:rPr>
          <w:sz w:val="28"/>
          <w:szCs w:val="28"/>
          <w:vertAlign w:val="superscript"/>
        </w:rPr>
        <w:t>th</w:t>
      </w:r>
      <w:r>
        <w:rPr>
          <w:sz w:val="28"/>
          <w:szCs w:val="28"/>
        </w:rPr>
        <w:t xml:space="preserve"> </w:t>
      </w:r>
    </w:p>
    <w:p w14:paraId="4B14E147" w14:textId="77777777" w:rsidR="00F94B76" w:rsidRDefault="00F94B76" w:rsidP="00F94B76">
      <w:pPr>
        <w:jc w:val="center"/>
        <w:rPr>
          <w:sz w:val="28"/>
          <w:szCs w:val="28"/>
        </w:rPr>
      </w:pPr>
      <w:r>
        <w:rPr>
          <w:sz w:val="28"/>
          <w:szCs w:val="28"/>
        </w:rPr>
        <w:t>July 28</w:t>
      </w:r>
      <w:r w:rsidRPr="00174FD3">
        <w:rPr>
          <w:sz w:val="28"/>
          <w:szCs w:val="28"/>
          <w:vertAlign w:val="superscript"/>
        </w:rPr>
        <w:t>th</w:t>
      </w:r>
      <w:r>
        <w:rPr>
          <w:sz w:val="28"/>
          <w:szCs w:val="28"/>
        </w:rPr>
        <w:t xml:space="preserve"> </w:t>
      </w:r>
    </w:p>
    <w:p w14:paraId="7B133EE6" w14:textId="77777777" w:rsidR="00F94B76" w:rsidRDefault="00F94B76" w:rsidP="00F94B76">
      <w:pPr>
        <w:jc w:val="center"/>
        <w:rPr>
          <w:sz w:val="28"/>
          <w:szCs w:val="28"/>
        </w:rPr>
      </w:pPr>
      <w:r>
        <w:rPr>
          <w:sz w:val="28"/>
          <w:szCs w:val="28"/>
        </w:rPr>
        <w:t>September 22</w:t>
      </w:r>
      <w:r w:rsidRPr="00174FD3">
        <w:rPr>
          <w:sz w:val="28"/>
          <w:szCs w:val="28"/>
          <w:vertAlign w:val="superscript"/>
        </w:rPr>
        <w:t>nd</w:t>
      </w:r>
      <w:r>
        <w:rPr>
          <w:sz w:val="28"/>
          <w:szCs w:val="28"/>
        </w:rPr>
        <w:t xml:space="preserve"> </w:t>
      </w:r>
    </w:p>
    <w:p w14:paraId="2C610327" w14:textId="77777777" w:rsidR="00F94B76" w:rsidRPr="00174FD3" w:rsidRDefault="00F94B76" w:rsidP="00F94B76">
      <w:pPr>
        <w:jc w:val="center"/>
        <w:rPr>
          <w:sz w:val="28"/>
          <w:szCs w:val="28"/>
        </w:rPr>
      </w:pPr>
      <w:r>
        <w:rPr>
          <w:sz w:val="28"/>
          <w:szCs w:val="28"/>
        </w:rPr>
        <w:t>November 24</w:t>
      </w:r>
      <w:r w:rsidRPr="00174FD3">
        <w:rPr>
          <w:sz w:val="28"/>
          <w:szCs w:val="28"/>
          <w:vertAlign w:val="superscript"/>
        </w:rPr>
        <w:t>th</w:t>
      </w:r>
      <w:r>
        <w:rPr>
          <w:sz w:val="28"/>
          <w:szCs w:val="28"/>
        </w:rPr>
        <w:t xml:space="preserve"> </w:t>
      </w:r>
    </w:p>
    <w:p w14:paraId="6FD6B74A" w14:textId="77777777" w:rsidR="00F94B76" w:rsidRDefault="00F94B76" w:rsidP="00FC0F7E">
      <w:pPr>
        <w:pStyle w:val="TableContents"/>
        <w:tabs>
          <w:tab w:val="left" w:pos="7513"/>
        </w:tabs>
        <w:ind w:right="-3566"/>
        <w:rPr>
          <w:rFonts w:ascii="Arial" w:hAnsi="Arial"/>
        </w:rPr>
      </w:pPr>
    </w:p>
    <w:sectPr w:rsidR="00F94B76"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0E75"/>
    <w:multiLevelType w:val="hybridMultilevel"/>
    <w:tmpl w:val="7EC4CA2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0A865B64"/>
    <w:multiLevelType w:val="hybridMultilevel"/>
    <w:tmpl w:val="86A4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23F7C"/>
    <w:multiLevelType w:val="hybridMultilevel"/>
    <w:tmpl w:val="812008FE"/>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4" w15:restartNumberingAfterBreak="0">
    <w:nsid w:val="385D1483"/>
    <w:multiLevelType w:val="hybridMultilevel"/>
    <w:tmpl w:val="116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80BD3"/>
    <w:multiLevelType w:val="hybridMultilevel"/>
    <w:tmpl w:val="97422AD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3A2A204B"/>
    <w:multiLevelType w:val="hybridMultilevel"/>
    <w:tmpl w:val="125A7B58"/>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7" w15:restartNumberingAfterBreak="0">
    <w:nsid w:val="41FE7A33"/>
    <w:multiLevelType w:val="hybridMultilevel"/>
    <w:tmpl w:val="7BC0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0A6190"/>
    <w:multiLevelType w:val="hybridMultilevel"/>
    <w:tmpl w:val="4C9A05F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D0672F8"/>
    <w:multiLevelType w:val="hybridMultilevel"/>
    <w:tmpl w:val="59EC1BB0"/>
    <w:lvl w:ilvl="0" w:tplc="8EDE6A60">
      <w:start w:val="1"/>
      <w:numFmt w:val="bullet"/>
      <w:lvlText w:val=""/>
      <w:lvlJc w:val="left"/>
      <w:pPr>
        <w:ind w:left="1298" w:hanging="360"/>
      </w:pPr>
      <w:rPr>
        <w:rFonts w:ascii="Symbol" w:hAnsi="Symbol" w:hint="default"/>
        <w:color w:val="auto"/>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1" w15:restartNumberingAfterBreak="0">
    <w:nsid w:val="61792433"/>
    <w:multiLevelType w:val="hybridMultilevel"/>
    <w:tmpl w:val="3E60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F174ED"/>
    <w:multiLevelType w:val="hybridMultilevel"/>
    <w:tmpl w:val="E52A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num>
  <w:num w:numId="4">
    <w:abstractNumId w:val="9"/>
  </w:num>
  <w:num w:numId="5">
    <w:abstractNumId w:val="0"/>
  </w:num>
  <w:num w:numId="6">
    <w:abstractNumId w:val="10"/>
  </w:num>
  <w:num w:numId="7">
    <w:abstractNumId w:val="13"/>
  </w:num>
  <w:num w:numId="8">
    <w:abstractNumId w:val="4"/>
  </w:num>
  <w:num w:numId="9">
    <w:abstractNumId w:val="6"/>
  </w:num>
  <w:num w:numId="10">
    <w:abstractNumId w:val="8"/>
  </w:num>
  <w:num w:numId="11">
    <w:abstractNumId w:val="3"/>
  </w:num>
  <w:num w:numId="12">
    <w:abstractNumId w:val="5"/>
  </w:num>
  <w:num w:numId="13">
    <w:abstractNumId w:val="1"/>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3552D"/>
    <w:rsid w:val="000379A9"/>
    <w:rsid w:val="00074DC6"/>
    <w:rsid w:val="00093D19"/>
    <w:rsid w:val="000B1F31"/>
    <w:rsid w:val="000B73BC"/>
    <w:rsid w:val="000D779B"/>
    <w:rsid w:val="000E1434"/>
    <w:rsid w:val="000E6E0F"/>
    <w:rsid w:val="00101556"/>
    <w:rsid w:val="0010245B"/>
    <w:rsid w:val="00102AEB"/>
    <w:rsid w:val="001041C9"/>
    <w:rsid w:val="00117D3F"/>
    <w:rsid w:val="00122EC8"/>
    <w:rsid w:val="0013082E"/>
    <w:rsid w:val="00136D3C"/>
    <w:rsid w:val="00152F0F"/>
    <w:rsid w:val="00156BE9"/>
    <w:rsid w:val="00166C0F"/>
    <w:rsid w:val="00192A31"/>
    <w:rsid w:val="001A14BD"/>
    <w:rsid w:val="001D3D0A"/>
    <w:rsid w:val="00214228"/>
    <w:rsid w:val="00235DCA"/>
    <w:rsid w:val="00245173"/>
    <w:rsid w:val="002655D0"/>
    <w:rsid w:val="00273964"/>
    <w:rsid w:val="0027651E"/>
    <w:rsid w:val="00296E07"/>
    <w:rsid w:val="0032137B"/>
    <w:rsid w:val="003460AC"/>
    <w:rsid w:val="003B64B5"/>
    <w:rsid w:val="00403F85"/>
    <w:rsid w:val="00407F32"/>
    <w:rsid w:val="00432FC2"/>
    <w:rsid w:val="00443C53"/>
    <w:rsid w:val="00450C3A"/>
    <w:rsid w:val="004735F4"/>
    <w:rsid w:val="0048634B"/>
    <w:rsid w:val="004B4E6F"/>
    <w:rsid w:val="004C4723"/>
    <w:rsid w:val="004C6954"/>
    <w:rsid w:val="004D15B9"/>
    <w:rsid w:val="004D205F"/>
    <w:rsid w:val="004E658C"/>
    <w:rsid w:val="00501F70"/>
    <w:rsid w:val="00581323"/>
    <w:rsid w:val="005A43AA"/>
    <w:rsid w:val="005B317B"/>
    <w:rsid w:val="005C035A"/>
    <w:rsid w:val="005D4A36"/>
    <w:rsid w:val="005D61D1"/>
    <w:rsid w:val="005E3841"/>
    <w:rsid w:val="005F27BA"/>
    <w:rsid w:val="00636E7C"/>
    <w:rsid w:val="00650844"/>
    <w:rsid w:val="00656649"/>
    <w:rsid w:val="0065694E"/>
    <w:rsid w:val="00667AB9"/>
    <w:rsid w:val="006A6DD2"/>
    <w:rsid w:val="006E1E39"/>
    <w:rsid w:val="00725F73"/>
    <w:rsid w:val="007264FF"/>
    <w:rsid w:val="00730C0B"/>
    <w:rsid w:val="0074492F"/>
    <w:rsid w:val="007658F1"/>
    <w:rsid w:val="007755A4"/>
    <w:rsid w:val="0078162F"/>
    <w:rsid w:val="007B4D94"/>
    <w:rsid w:val="007C3DC2"/>
    <w:rsid w:val="007F0368"/>
    <w:rsid w:val="00836CF6"/>
    <w:rsid w:val="00836F0D"/>
    <w:rsid w:val="008463C7"/>
    <w:rsid w:val="00847C13"/>
    <w:rsid w:val="00863FBC"/>
    <w:rsid w:val="0086535C"/>
    <w:rsid w:val="00890942"/>
    <w:rsid w:val="008972C5"/>
    <w:rsid w:val="008A433A"/>
    <w:rsid w:val="00903DD7"/>
    <w:rsid w:val="00910031"/>
    <w:rsid w:val="00930358"/>
    <w:rsid w:val="00930615"/>
    <w:rsid w:val="0095039D"/>
    <w:rsid w:val="00952B91"/>
    <w:rsid w:val="00953206"/>
    <w:rsid w:val="009B3E6A"/>
    <w:rsid w:val="009C2A3D"/>
    <w:rsid w:val="009D3D18"/>
    <w:rsid w:val="00A109B2"/>
    <w:rsid w:val="00A345E8"/>
    <w:rsid w:val="00A5739B"/>
    <w:rsid w:val="00A6394B"/>
    <w:rsid w:val="00A9351E"/>
    <w:rsid w:val="00AA28BC"/>
    <w:rsid w:val="00AB01ED"/>
    <w:rsid w:val="00AC63CA"/>
    <w:rsid w:val="00AD0268"/>
    <w:rsid w:val="00B054D3"/>
    <w:rsid w:val="00B17B87"/>
    <w:rsid w:val="00B31CC9"/>
    <w:rsid w:val="00B84574"/>
    <w:rsid w:val="00BA2876"/>
    <w:rsid w:val="00BD1FFD"/>
    <w:rsid w:val="00BE0E2A"/>
    <w:rsid w:val="00BF0FE6"/>
    <w:rsid w:val="00BF3EFD"/>
    <w:rsid w:val="00C1727B"/>
    <w:rsid w:val="00C21114"/>
    <w:rsid w:val="00C242EF"/>
    <w:rsid w:val="00C24D5A"/>
    <w:rsid w:val="00C87ECA"/>
    <w:rsid w:val="00C901BA"/>
    <w:rsid w:val="00C958A9"/>
    <w:rsid w:val="00CD11BE"/>
    <w:rsid w:val="00CE7C73"/>
    <w:rsid w:val="00D31199"/>
    <w:rsid w:val="00D34A2E"/>
    <w:rsid w:val="00D547A5"/>
    <w:rsid w:val="00D86D2D"/>
    <w:rsid w:val="00DB00E9"/>
    <w:rsid w:val="00DB3532"/>
    <w:rsid w:val="00DC797A"/>
    <w:rsid w:val="00E16EFF"/>
    <w:rsid w:val="00E21B74"/>
    <w:rsid w:val="00E2721A"/>
    <w:rsid w:val="00E364E7"/>
    <w:rsid w:val="00E40BE1"/>
    <w:rsid w:val="00E65041"/>
    <w:rsid w:val="00E655C3"/>
    <w:rsid w:val="00E65C9A"/>
    <w:rsid w:val="00E903CB"/>
    <w:rsid w:val="00EB07DF"/>
    <w:rsid w:val="00EB17BE"/>
    <w:rsid w:val="00EF068A"/>
    <w:rsid w:val="00F111AE"/>
    <w:rsid w:val="00F27077"/>
    <w:rsid w:val="00F40D50"/>
    <w:rsid w:val="00F4483C"/>
    <w:rsid w:val="00F544BB"/>
    <w:rsid w:val="00F94B76"/>
    <w:rsid w:val="00F95B00"/>
    <w:rsid w:val="00FA6752"/>
    <w:rsid w:val="00FB662E"/>
    <w:rsid w:val="00FB771F"/>
    <w:rsid w:val="00FC0F7E"/>
    <w:rsid w:val="00FD4FD9"/>
    <w:rsid w:val="00FE456A"/>
    <w:rsid w:val="00FF0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 w:type="character" w:customStyle="1" w:styleId="ListLabel3">
    <w:name w:val="ListLabel 3"/>
    <w:qFormat/>
    <w:rsid w:val="005B317B"/>
    <w:rPr>
      <w:rFonts w:ascii="Arial" w:hAnsi="Arial"/>
      <w:b/>
    </w:rPr>
  </w:style>
  <w:style w:type="character" w:customStyle="1" w:styleId="il">
    <w:name w:val="il"/>
    <w:basedOn w:val="DefaultParagraphFont"/>
    <w:rsid w:val="00037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82963">
      <w:bodyDiv w:val="1"/>
      <w:marLeft w:val="0"/>
      <w:marRight w:val="0"/>
      <w:marTop w:val="0"/>
      <w:marBottom w:val="0"/>
      <w:divBdr>
        <w:top w:val="none" w:sz="0" w:space="0" w:color="auto"/>
        <w:left w:val="none" w:sz="0" w:space="0" w:color="auto"/>
        <w:bottom w:val="none" w:sz="0" w:space="0" w:color="auto"/>
        <w:right w:val="none" w:sz="0" w:space="0" w:color="auto"/>
      </w:divBdr>
    </w:div>
    <w:div w:id="199321687">
      <w:bodyDiv w:val="1"/>
      <w:marLeft w:val="0"/>
      <w:marRight w:val="0"/>
      <w:marTop w:val="0"/>
      <w:marBottom w:val="0"/>
      <w:divBdr>
        <w:top w:val="none" w:sz="0" w:space="0" w:color="auto"/>
        <w:left w:val="none" w:sz="0" w:space="0" w:color="auto"/>
        <w:bottom w:val="none" w:sz="0" w:space="0" w:color="auto"/>
        <w:right w:val="none" w:sz="0" w:space="0" w:color="auto"/>
      </w:divBdr>
    </w:div>
    <w:div w:id="243732597">
      <w:bodyDiv w:val="1"/>
      <w:marLeft w:val="0"/>
      <w:marRight w:val="0"/>
      <w:marTop w:val="0"/>
      <w:marBottom w:val="0"/>
      <w:divBdr>
        <w:top w:val="none" w:sz="0" w:space="0" w:color="auto"/>
        <w:left w:val="none" w:sz="0" w:space="0" w:color="auto"/>
        <w:bottom w:val="none" w:sz="0" w:space="0" w:color="auto"/>
        <w:right w:val="none" w:sz="0" w:space="0" w:color="auto"/>
      </w:divBdr>
    </w:div>
    <w:div w:id="383261567">
      <w:bodyDiv w:val="1"/>
      <w:marLeft w:val="0"/>
      <w:marRight w:val="0"/>
      <w:marTop w:val="0"/>
      <w:marBottom w:val="0"/>
      <w:divBdr>
        <w:top w:val="none" w:sz="0" w:space="0" w:color="auto"/>
        <w:left w:val="none" w:sz="0" w:space="0" w:color="auto"/>
        <w:bottom w:val="none" w:sz="0" w:space="0" w:color="auto"/>
        <w:right w:val="none" w:sz="0" w:space="0" w:color="auto"/>
      </w:divBdr>
    </w:div>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1015350729">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171216267">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274945572">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5019916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496530395">
      <w:bodyDiv w:val="1"/>
      <w:marLeft w:val="0"/>
      <w:marRight w:val="0"/>
      <w:marTop w:val="0"/>
      <w:marBottom w:val="0"/>
      <w:divBdr>
        <w:top w:val="none" w:sz="0" w:space="0" w:color="auto"/>
        <w:left w:val="none" w:sz="0" w:space="0" w:color="auto"/>
        <w:bottom w:val="none" w:sz="0" w:space="0" w:color="auto"/>
        <w:right w:val="none" w:sz="0" w:space="0" w:color="auto"/>
      </w:divBdr>
      <w:divsChild>
        <w:div w:id="739866224">
          <w:marLeft w:val="0"/>
          <w:marRight w:val="0"/>
          <w:marTop w:val="0"/>
          <w:marBottom w:val="0"/>
          <w:divBdr>
            <w:top w:val="none" w:sz="0" w:space="0" w:color="auto"/>
            <w:left w:val="none" w:sz="0" w:space="0" w:color="auto"/>
            <w:bottom w:val="none" w:sz="0" w:space="0" w:color="auto"/>
            <w:right w:val="none" w:sz="0" w:space="0" w:color="auto"/>
          </w:divBdr>
        </w:div>
      </w:divsChild>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01995939">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1895508774">
      <w:bodyDiv w:val="1"/>
      <w:marLeft w:val="0"/>
      <w:marRight w:val="0"/>
      <w:marTop w:val="0"/>
      <w:marBottom w:val="0"/>
      <w:divBdr>
        <w:top w:val="none" w:sz="0" w:space="0" w:color="auto"/>
        <w:left w:val="none" w:sz="0" w:space="0" w:color="auto"/>
        <w:bottom w:val="none" w:sz="0" w:space="0" w:color="auto"/>
        <w:right w:val="none" w:sz="0" w:space="0" w:color="auto"/>
      </w:divBdr>
    </w:div>
    <w:div w:id="2018848837">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2970</TotalTime>
  <Pages>12</Pages>
  <Words>3386</Words>
  <Characters>19302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Buckle</cp:lastModifiedBy>
  <cp:revision>7</cp:revision>
  <dcterms:created xsi:type="dcterms:W3CDTF">2020-11-25T10:59:00Z</dcterms:created>
  <dcterms:modified xsi:type="dcterms:W3CDTF">2020-12-03T09:22:00Z</dcterms:modified>
</cp:coreProperties>
</file>